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2C8A2" w14:textId="77777777" w:rsidR="00915FA1" w:rsidRDefault="00915FA1">
      <w:pPr>
        <w:pStyle w:val="affc"/>
      </w:pPr>
      <w:bookmarkStart w:id="0" w:name="SectionMark0"/>
    </w:p>
    <w:p w14:paraId="41B7AB9E" w14:textId="77777777" w:rsidR="00915FA1" w:rsidRDefault="00915FA1">
      <w:pPr>
        <w:pStyle w:val="affc"/>
      </w:pPr>
    </w:p>
    <w:p w14:paraId="3E3FB227" w14:textId="77777777" w:rsidR="00915FA1" w:rsidRDefault="00915FA1">
      <w:pPr>
        <w:pStyle w:val="affc"/>
      </w:pPr>
    </w:p>
    <w:p w14:paraId="2CA24F45" w14:textId="77777777" w:rsidR="00915FA1" w:rsidRDefault="00276500">
      <w:pPr>
        <w:pStyle w:val="affc"/>
        <w:sectPr w:rsidR="00915FA1">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fmt="upperRoman" w:start="1"/>
          <w:cols w:space="425"/>
          <w:titlePg/>
          <w:docGrid w:type="lines" w:linePitch="312"/>
        </w:sectPr>
      </w:pPr>
      <w:r>
        <w:rPr>
          <w:noProof/>
        </w:rPr>
        <mc:AlternateContent>
          <mc:Choice Requires="wps">
            <w:drawing>
              <wp:anchor distT="0" distB="0" distL="114300" distR="114300" simplePos="0" relativeHeight="251666432" behindDoc="0" locked="0" layoutInCell="1" allowOverlap="1" wp14:anchorId="7F0EACC0" wp14:editId="71064A44">
                <wp:simplePos x="0" y="0"/>
                <wp:positionH relativeFrom="column">
                  <wp:posOffset>0</wp:posOffset>
                </wp:positionH>
                <wp:positionV relativeFrom="paragraph">
                  <wp:posOffset>1881505</wp:posOffset>
                </wp:positionV>
                <wp:extent cx="6121400" cy="0"/>
                <wp:effectExtent l="0" t="0" r="12700" b="1905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6FB9F1F3" id="Line 1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48.15pt" to="482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7456" behindDoc="0" locked="0" layoutInCell="1" allowOverlap="1" wp14:anchorId="195C111C" wp14:editId="7C092321">
                <wp:simplePos x="0" y="0"/>
                <wp:positionH relativeFrom="column">
                  <wp:posOffset>0</wp:posOffset>
                </wp:positionH>
                <wp:positionV relativeFrom="paragraph">
                  <wp:posOffset>8518525</wp:posOffset>
                </wp:positionV>
                <wp:extent cx="6121400" cy="0"/>
                <wp:effectExtent l="0" t="0" r="12700" b="1905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7971D79C" id="Line 1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670.75pt" to="482pt,6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8480" behindDoc="0" locked="1" layoutInCell="1" allowOverlap="1" wp14:anchorId="05959F87" wp14:editId="5815BF4E">
                <wp:simplePos x="0" y="0"/>
                <wp:positionH relativeFrom="margin">
                  <wp:posOffset>2549525</wp:posOffset>
                </wp:positionH>
                <wp:positionV relativeFrom="margin">
                  <wp:posOffset>107315</wp:posOffset>
                </wp:positionV>
                <wp:extent cx="3175000" cy="720090"/>
                <wp:effectExtent l="0" t="0" r="6350" b="381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4DAD96EB" w14:textId="77777777" w:rsidR="00915FA1" w:rsidRDefault="00276500">
                            <w:pPr>
                              <w:pStyle w:val="aff0"/>
                            </w:pPr>
                            <w:r>
                              <w:t>QB</w:t>
                            </w:r>
                          </w:p>
                        </w:txbxContent>
                      </wps:txbx>
                      <wps:bodyPr rot="0" vert="horz" wrap="square" lIns="0" tIns="0" rIns="0" bIns="0" anchor="t" anchorCtr="0" upright="1">
                        <a:noAutofit/>
                      </wps:bodyPr>
                    </wps:wsp>
                  </a:graphicData>
                </a:graphic>
              </wp:anchor>
            </w:drawing>
          </mc:Choice>
          <mc:Fallback>
            <w:pict>
              <v:shapetype w14:anchorId="05959F87"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" stroked="f">
                <v:textbox inset="0,0,0,0">
                  <w:txbxContent>
                    <w:p w14:paraId="4DAD96EB" w14:textId="77777777" w:rsidR="00915FA1" w:rsidRDefault="00276500">
                      <w:pPr>
                        <w:pStyle w:val="aff0"/>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5558F531" wp14:editId="50C33B2E">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14:paraId="2F2504C1" w14:textId="77777777" w:rsidR="00915FA1" w:rsidRDefault="00276500">
                            <w:pPr>
                              <w:pStyle w:val="affe"/>
                            </w:pPr>
                            <w:r>
                              <w:rPr>
                                <w:rFonts w:hint="eastAsia"/>
                              </w:rPr>
                              <w:t>中华人民共和国工业和信息化部</w:t>
                            </w:r>
                            <w:r>
                              <w:rPr>
                                <w:rStyle w:val="aff6"/>
                                <w:rFonts w:hint="eastAsia"/>
                              </w:rPr>
                              <w:t xml:space="preserve"> 发布</w:t>
                            </w:r>
                          </w:p>
                        </w:txbxContent>
                      </wps:txbx>
                      <wps:bodyPr rot="0" vert="horz" wrap="square" lIns="0" tIns="0" rIns="0" bIns="0" anchor="t" anchorCtr="0" upright="1">
                        <a:noAutofit/>
                      </wps:bodyPr>
                    </wps:wsp>
                  </a:graphicData>
                </a:graphic>
              </wp:anchor>
            </w:drawing>
          </mc:Choice>
          <mc:Fallback>
            <w:pict>
              <v:shape w14:anchorId="5558F531" id="fmFrame7" o:spid="_x0000_s1027" type="#_x0000_t202" style="position:absolute;left:0;text-align:left;margin-left:0;margin-top:717.2pt;width:481.9pt;height:31.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" stroked="f">
                <v:textbox inset="0,0,0,0">
                  <w:txbxContent>
                    <w:p w14:paraId="2F2504C1" w14:textId="77777777" w:rsidR="00915FA1" w:rsidRDefault="00276500">
                      <w:pPr>
                        <w:pStyle w:val="affe"/>
                      </w:pPr>
                      <w:r>
                        <w:rPr>
                          <w:rFonts w:hint="eastAsia"/>
                        </w:rPr>
                        <w:t>中华人民共和国工业和信息化部</w:t>
                      </w:r>
                      <w:r>
                        <w:rPr>
                          <w:rStyle w:val="aff6"/>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6CC24081" wp14:editId="73318B2C">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7D643C8E" w14:textId="77777777" w:rsidR="00915FA1" w:rsidRDefault="00276500">
                            <w:pPr>
                              <w:pStyle w:val="afff"/>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6CC24081" id="fmFrame6" o:spid="_x0000_s1028" type="#_x0000_t202" style="position:absolute;left:0;text-align:left;margin-left:322.9pt;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7D643C8E" w14:textId="77777777" w:rsidR="00915FA1" w:rsidRDefault="00276500">
                      <w:pPr>
                        <w:pStyle w:val="afff"/>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4EB50FFE" wp14:editId="13336A9A">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4BAC30B" w14:textId="77777777" w:rsidR="00915FA1" w:rsidRDefault="00276500">
                            <w:pPr>
                              <w:pStyle w:val="aff7"/>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4EB50FFE" id="fmFrame5" o:spid="_x0000_s1029" type="#_x0000_t202" style="position:absolute;left:0;text-align:left;margin-left:0;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44BAC30B" w14:textId="77777777" w:rsidR="00915FA1" w:rsidRDefault="00276500">
                      <w:pPr>
                        <w:pStyle w:val="aff7"/>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368D5BEE" wp14:editId="680C85F6">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6D57F0BB" w14:textId="03482202" w:rsidR="00915FA1" w:rsidRDefault="00276500">
                            <w:pPr>
                              <w:pStyle w:val="affa"/>
                              <w:rPr>
                                <w:rFonts w:ascii="黑体" w:eastAsia="黑体"/>
                                <w:sz w:val="52"/>
                              </w:rPr>
                            </w:pPr>
                            <w:r>
                              <w:rPr>
                                <w:rFonts w:ascii="黑体" w:eastAsia="黑体" w:hint="eastAsia"/>
                                <w:sz w:val="52"/>
                              </w:rPr>
                              <w:t>衣料</w:t>
                            </w:r>
                            <w:r w:rsidR="00ED502B">
                              <w:rPr>
                                <w:rFonts w:ascii="黑体" w:eastAsia="黑体" w:hint="eastAsia"/>
                                <w:sz w:val="52"/>
                              </w:rPr>
                              <w:t>用</w:t>
                            </w:r>
                            <w:r>
                              <w:rPr>
                                <w:rFonts w:ascii="黑体" w:eastAsia="黑体" w:hint="eastAsia"/>
                                <w:sz w:val="52"/>
                              </w:rPr>
                              <w:t>洗涤剂</w:t>
                            </w:r>
                            <w:r w:rsidR="00825C77">
                              <w:rPr>
                                <w:rFonts w:ascii="黑体" w:eastAsia="黑体" w:hint="eastAsia"/>
                                <w:sz w:val="52"/>
                              </w:rPr>
                              <w:t xml:space="preserve"> </w:t>
                            </w:r>
                            <w:r>
                              <w:rPr>
                                <w:rFonts w:ascii="黑体" w:eastAsia="黑体" w:hint="eastAsia"/>
                                <w:sz w:val="52"/>
                              </w:rPr>
                              <w:t xml:space="preserve"> 护色功效评价方法</w:t>
                            </w:r>
                          </w:p>
                          <w:p w14:paraId="61BB14CB" w14:textId="77777777" w:rsidR="00915FA1" w:rsidRDefault="00276500">
                            <w:pPr>
                              <w:pStyle w:val="affa"/>
                            </w:pPr>
                            <w:r>
                              <w:t>Evaluation method of the color protection effect for laundry detergent</w:t>
                            </w:r>
                            <w:r>
                              <w:rPr>
                                <w:rFonts w:hint="eastAsia"/>
                              </w:rPr>
                              <w:t>s</w:t>
                            </w:r>
                          </w:p>
                          <w:p w14:paraId="61198816" w14:textId="77777777" w:rsidR="00915FA1" w:rsidRDefault="002F46E5">
                            <w:pPr>
                              <w:pStyle w:val="affb"/>
                            </w:pPr>
                            <w:r>
                              <w:rPr>
                                <w:rFonts w:hint="eastAsia"/>
                              </w:rPr>
                              <w:t>（征求意见</w:t>
                            </w:r>
                            <w:r w:rsidR="00276500">
                              <w:rPr>
                                <w:rFonts w:hint="eastAsia"/>
                              </w:rPr>
                              <w:t>稿）</w:t>
                            </w:r>
                          </w:p>
                        </w:txbxContent>
                      </wps:txbx>
                      <wps:bodyPr rot="0" vert="horz" wrap="square" lIns="0" tIns="0" rIns="0" bIns="0" anchor="t" anchorCtr="0" upright="1">
                        <a:noAutofit/>
                      </wps:bodyPr>
                    </wps:wsp>
                  </a:graphicData>
                </a:graphic>
              </wp:anchor>
            </w:drawing>
          </mc:Choice>
          <mc:Fallback>
            <w:pict>
              <v:shape w14:anchorId="368D5BEE" id="fmFrame4" o:spid="_x0000_s1030" type="#_x0000_t202" style="position:absolute;left:0;text-align:left;margin-left:0;margin-top:286.25pt;width:470pt;height:36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stroked="f">
                <v:textbox inset="0,0,0,0">
                  <w:txbxContent>
                    <w:p w14:paraId="6D57F0BB" w14:textId="03482202" w:rsidR="00915FA1" w:rsidRDefault="00276500">
                      <w:pPr>
                        <w:pStyle w:val="affa"/>
                        <w:rPr>
                          <w:rFonts w:ascii="黑体" w:eastAsia="黑体"/>
                          <w:sz w:val="52"/>
                        </w:rPr>
                      </w:pPr>
                      <w:r>
                        <w:rPr>
                          <w:rFonts w:ascii="黑体" w:eastAsia="黑体" w:hint="eastAsia"/>
                          <w:sz w:val="52"/>
                        </w:rPr>
                        <w:t>衣料</w:t>
                      </w:r>
                      <w:r w:rsidR="00ED502B">
                        <w:rPr>
                          <w:rFonts w:ascii="黑体" w:eastAsia="黑体" w:hint="eastAsia"/>
                          <w:sz w:val="52"/>
                        </w:rPr>
                        <w:t>用</w:t>
                      </w:r>
                      <w:r>
                        <w:rPr>
                          <w:rFonts w:ascii="黑体" w:eastAsia="黑体" w:hint="eastAsia"/>
                          <w:sz w:val="52"/>
                        </w:rPr>
                        <w:t>洗涤剂</w:t>
                      </w:r>
                      <w:r w:rsidR="00825C77">
                        <w:rPr>
                          <w:rFonts w:ascii="黑体" w:eastAsia="黑体" w:hint="eastAsia"/>
                          <w:sz w:val="52"/>
                        </w:rPr>
                        <w:t xml:space="preserve"> </w:t>
                      </w:r>
                      <w:r>
                        <w:rPr>
                          <w:rFonts w:ascii="黑体" w:eastAsia="黑体" w:hint="eastAsia"/>
                          <w:sz w:val="52"/>
                        </w:rPr>
                        <w:t xml:space="preserve"> 护色功效评价方法</w:t>
                      </w:r>
                    </w:p>
                    <w:p w14:paraId="61BB14CB" w14:textId="77777777" w:rsidR="00915FA1" w:rsidRDefault="00276500">
                      <w:pPr>
                        <w:pStyle w:val="affa"/>
                      </w:pPr>
                      <w:r>
                        <w:t>Evaluation method of the color protection effect for laundry detergent</w:t>
                      </w:r>
                      <w:r>
                        <w:rPr>
                          <w:rFonts w:hint="eastAsia"/>
                        </w:rPr>
                        <w:t>s</w:t>
                      </w:r>
                    </w:p>
                    <w:p w14:paraId="61198816" w14:textId="77777777" w:rsidR="00915FA1" w:rsidRDefault="002F46E5">
                      <w:pPr>
                        <w:pStyle w:val="affb"/>
                      </w:pPr>
                      <w:r>
                        <w:rPr>
                          <w:rFonts w:hint="eastAsia"/>
                        </w:rPr>
                        <w:t>（征求意见</w:t>
                      </w:r>
                      <w:r w:rsidR="00276500">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437C19AA" wp14:editId="0AF16CCC">
                <wp:simplePos x="0" y="0"/>
                <wp:positionH relativeFrom="margin">
                  <wp:posOffset>0</wp:posOffset>
                </wp:positionH>
                <wp:positionV relativeFrom="margin">
                  <wp:posOffset>1401445</wp:posOffset>
                </wp:positionV>
                <wp:extent cx="5802630" cy="860425"/>
                <wp:effectExtent l="0" t="0" r="762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64DF0BD5" w14:textId="77777777" w:rsidR="00915FA1" w:rsidRDefault="00276500">
                            <w:pPr>
                              <w:pStyle w:val="23"/>
                              <w:wordWrap w:val="0"/>
                              <w:rPr>
                                <w:sz w:val="21"/>
                                <w:szCs w:val="21"/>
                              </w:rPr>
                            </w:pPr>
                            <w:r>
                              <w:t>QB/T</w:t>
                            </w:r>
                            <w:r>
                              <w:rPr>
                                <w:rFonts w:hint="eastAsia"/>
                              </w:rPr>
                              <w:t>××××</w:t>
                            </w:r>
                            <w:r>
                              <w:rPr>
                                <w:rFonts w:hint="eastAsia"/>
                              </w:rPr>
                              <w:t>-</w:t>
                            </w:r>
                            <w:r>
                              <w:rPr>
                                <w:rFonts w:hint="eastAsia"/>
                              </w:rPr>
                              <w:t>××××</w:t>
                            </w:r>
                            <w:r>
                              <w:t xml:space="preserve"> </w:t>
                            </w:r>
                          </w:p>
                          <w:p w14:paraId="5BD5D779" w14:textId="77777777" w:rsidR="00915FA1" w:rsidRDefault="00915FA1">
                            <w:pPr>
                              <w:pStyle w:val="aff8"/>
                              <w:wordWrap w:val="0"/>
                            </w:pPr>
                          </w:p>
                        </w:txbxContent>
                      </wps:txbx>
                      <wps:bodyPr rot="0" vert="horz" wrap="square" lIns="0" tIns="0" rIns="0" bIns="0" anchor="t" anchorCtr="0" upright="1">
                        <a:noAutofit/>
                      </wps:bodyPr>
                    </wps:wsp>
                  </a:graphicData>
                </a:graphic>
              </wp:anchor>
            </w:drawing>
          </mc:Choice>
          <mc:Fallback>
            <w:pict>
              <v:shape w14:anchorId="437C19AA" id="fmFrame3" o:spid="_x0000_s1031" type="#_x0000_t202" style="position:absolute;left:0;text-align:left;margin-left:0;margin-top:110.35pt;width:456.9pt;height:67.7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64DF0BD5" w14:textId="77777777" w:rsidR="00915FA1" w:rsidRDefault="00276500">
                      <w:pPr>
                        <w:pStyle w:val="23"/>
                        <w:wordWrap w:val="0"/>
                        <w:rPr>
                          <w:sz w:val="21"/>
                          <w:szCs w:val="21"/>
                        </w:rPr>
                      </w:pPr>
                      <w:r>
                        <w:t>QB/T</w:t>
                      </w:r>
                      <w:r>
                        <w:rPr>
                          <w:rFonts w:hint="eastAsia"/>
                        </w:rPr>
                        <w:t>××××</w:t>
                      </w:r>
                      <w:r>
                        <w:rPr>
                          <w:rFonts w:hint="eastAsia"/>
                        </w:rPr>
                        <w:t>-</w:t>
                      </w:r>
                      <w:r>
                        <w:rPr>
                          <w:rFonts w:hint="eastAsia"/>
                        </w:rPr>
                        <w:t>××××</w:t>
                      </w:r>
                      <w:r>
                        <w:t xml:space="preserve"> </w:t>
                      </w:r>
                    </w:p>
                    <w:p w14:paraId="5BD5D779" w14:textId="77777777" w:rsidR="00915FA1" w:rsidRDefault="00915FA1">
                      <w:pPr>
                        <w:pStyle w:val="aff8"/>
                        <w:wordWrap w:val="0"/>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6AE78002" wp14:editId="4E26CBE1">
                <wp:simplePos x="0" y="0"/>
                <wp:positionH relativeFrom="margin">
                  <wp:posOffset>0</wp:posOffset>
                </wp:positionH>
                <wp:positionV relativeFrom="margin">
                  <wp:posOffset>1010920</wp:posOffset>
                </wp:positionV>
                <wp:extent cx="6120130" cy="391160"/>
                <wp:effectExtent l="0" t="0" r="0" b="889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750142BD" w14:textId="77777777" w:rsidR="00915FA1" w:rsidRDefault="00276500">
                            <w:pPr>
                              <w:pStyle w:val="affd"/>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6AE78002"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50142BD" w14:textId="77777777" w:rsidR="00915FA1" w:rsidRDefault="00276500">
                      <w:pPr>
                        <w:pStyle w:val="affd"/>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41685A05" wp14:editId="5B523F24">
                <wp:simplePos x="0" y="0"/>
                <wp:positionH relativeFrom="margin">
                  <wp:posOffset>0</wp:posOffset>
                </wp:positionH>
                <wp:positionV relativeFrom="margin">
                  <wp:posOffset>0</wp:posOffset>
                </wp:positionV>
                <wp:extent cx="2540000" cy="657860"/>
                <wp:effectExtent l="0" t="0" r="0" b="889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6443E53" w14:textId="77777777" w:rsidR="00915FA1" w:rsidRDefault="00276500">
                            <w:pPr>
                              <w:pStyle w:val="afff0"/>
                            </w:pPr>
                            <w:r>
                              <w:t>ICS 71.100.40</w:t>
                            </w:r>
                          </w:p>
                          <w:p w14:paraId="2317C7AD" w14:textId="77777777" w:rsidR="00915FA1" w:rsidRDefault="00276500">
                            <w:pPr>
                              <w:pStyle w:val="afff0"/>
                            </w:pPr>
                            <w:r>
                              <w:rPr>
                                <w:rFonts w:hint="eastAsia"/>
                              </w:rPr>
                              <w:t>CCS</w:t>
                            </w:r>
                            <w:r>
                              <w:t xml:space="preserve"> Y43</w:t>
                            </w:r>
                          </w:p>
                          <w:p w14:paraId="6254034C" w14:textId="77777777" w:rsidR="00915FA1" w:rsidRDefault="00915FA1">
                            <w:pPr>
                              <w:pStyle w:val="afff0"/>
                            </w:pPr>
                          </w:p>
                        </w:txbxContent>
                      </wps:txbx>
                      <wps:bodyPr rot="0" vert="horz" wrap="square" lIns="0" tIns="0" rIns="0" bIns="0" anchor="t" anchorCtr="0" upright="1">
                        <a:noAutofit/>
                      </wps:bodyPr>
                    </wps:wsp>
                  </a:graphicData>
                </a:graphic>
              </wp:anchor>
            </w:drawing>
          </mc:Choice>
          <mc:Fallback>
            <w:pict>
              <v:shape w14:anchorId="41685A05"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26443E53" w14:textId="77777777" w:rsidR="00915FA1" w:rsidRDefault="00276500">
                      <w:pPr>
                        <w:pStyle w:val="afff0"/>
                      </w:pPr>
                      <w:r>
                        <w:t>ICS 71.100.40</w:t>
                      </w:r>
                    </w:p>
                    <w:p w14:paraId="2317C7AD" w14:textId="77777777" w:rsidR="00915FA1" w:rsidRDefault="00276500">
                      <w:pPr>
                        <w:pStyle w:val="afff0"/>
                      </w:pPr>
                      <w:r>
                        <w:rPr>
                          <w:rFonts w:hint="eastAsia"/>
                        </w:rPr>
                        <w:t>CCS</w:t>
                      </w:r>
                      <w:r>
                        <w:t xml:space="preserve"> Y43</w:t>
                      </w:r>
                    </w:p>
                    <w:p w14:paraId="6254034C" w14:textId="77777777" w:rsidR="00915FA1" w:rsidRDefault="00915FA1">
                      <w:pPr>
                        <w:pStyle w:val="afff0"/>
                      </w:pPr>
                    </w:p>
                  </w:txbxContent>
                </v:textbox>
                <w10:wrap anchorx="margin" anchory="margin"/>
                <w10:anchorlock/>
              </v:shape>
            </w:pict>
          </mc:Fallback>
        </mc:AlternateContent>
      </w:r>
    </w:p>
    <w:bookmarkEnd w:id="0"/>
    <w:p w14:paraId="69C7E062" w14:textId="77777777" w:rsidR="00915FA1" w:rsidRDefault="00276500">
      <w:pPr>
        <w:pStyle w:val="a0"/>
        <w:numPr>
          <w:ilvl w:val="0"/>
          <w:numId w:val="0"/>
        </w:numPr>
        <w:adjustRightInd w:val="0"/>
        <w:snapToGrid w:val="0"/>
        <w:spacing w:line="400" w:lineRule="atLeast"/>
        <w:rPr>
          <w:rFonts w:ascii="Times New Roman"/>
        </w:rPr>
      </w:pPr>
      <w:r>
        <w:rPr>
          <w:rFonts w:ascii="Times New Roman"/>
        </w:rPr>
        <w:lastRenderedPageBreak/>
        <w:t>前</w:t>
      </w:r>
      <w:r>
        <w:rPr>
          <w:rFonts w:ascii="Times New Roman"/>
        </w:rPr>
        <w:t xml:space="preserve">    </w:t>
      </w:r>
      <w:r>
        <w:rPr>
          <w:rFonts w:ascii="Times New Roman"/>
        </w:rPr>
        <w:t>言</w:t>
      </w:r>
    </w:p>
    <w:p w14:paraId="33F7F308" w14:textId="77777777" w:rsidR="00915FA1" w:rsidRPr="00556582" w:rsidRDefault="00276500" w:rsidP="00556582">
      <w:pPr>
        <w:spacing w:line="300" w:lineRule="auto"/>
        <w:ind w:firstLine="420"/>
        <w:rPr>
          <w:szCs w:val="21"/>
        </w:rPr>
      </w:pPr>
      <w:r w:rsidRPr="00556582">
        <w:rPr>
          <w:rFonts w:hint="eastAsia"/>
          <w:sz w:val="21"/>
          <w:szCs w:val="21"/>
        </w:rPr>
        <w:t>本文件按照</w:t>
      </w:r>
      <w:r w:rsidRPr="00556582">
        <w:rPr>
          <w:sz w:val="21"/>
          <w:szCs w:val="21"/>
        </w:rPr>
        <w:t>GB/T 1.1-2020</w:t>
      </w:r>
      <w:r w:rsidRPr="00556582">
        <w:rPr>
          <w:rFonts w:hint="eastAsia"/>
          <w:sz w:val="21"/>
          <w:szCs w:val="21"/>
        </w:rPr>
        <w:t>《标准化工作导则</w:t>
      </w:r>
      <w:r w:rsidRPr="00556582">
        <w:rPr>
          <w:sz w:val="21"/>
          <w:szCs w:val="21"/>
        </w:rPr>
        <w:t xml:space="preserve">  </w:t>
      </w:r>
      <w:r w:rsidRPr="00556582">
        <w:rPr>
          <w:rFonts w:hint="eastAsia"/>
          <w:sz w:val="21"/>
          <w:szCs w:val="21"/>
        </w:rPr>
        <w:t>第</w:t>
      </w:r>
      <w:r w:rsidRPr="00556582">
        <w:rPr>
          <w:sz w:val="21"/>
          <w:szCs w:val="21"/>
        </w:rPr>
        <w:t>1</w:t>
      </w:r>
      <w:r w:rsidRPr="00556582">
        <w:rPr>
          <w:rFonts w:hint="eastAsia"/>
          <w:sz w:val="21"/>
          <w:szCs w:val="21"/>
        </w:rPr>
        <w:t>部分：标准化文件的结构和起草规则》的规定起草。</w:t>
      </w:r>
    </w:p>
    <w:p w14:paraId="4A33552B" w14:textId="77777777" w:rsidR="00915FA1" w:rsidRPr="00795655" w:rsidRDefault="00276500" w:rsidP="00556582">
      <w:pPr>
        <w:spacing w:line="300" w:lineRule="auto"/>
        <w:ind w:firstLine="420"/>
        <w:rPr>
          <w:szCs w:val="21"/>
        </w:rPr>
      </w:pPr>
      <w:r w:rsidRPr="00795655">
        <w:rPr>
          <w:sz w:val="21"/>
          <w:szCs w:val="21"/>
        </w:rPr>
        <w:t>请注意本文件的某些内容可能涉及专利，本文件的发布机构不承担识别这些专利的责任。</w:t>
      </w:r>
    </w:p>
    <w:p w14:paraId="2E57359A" w14:textId="77777777" w:rsidR="00915FA1" w:rsidRPr="00795655" w:rsidRDefault="00276500" w:rsidP="00556582">
      <w:pPr>
        <w:spacing w:line="300" w:lineRule="auto"/>
        <w:ind w:firstLine="420"/>
        <w:rPr>
          <w:szCs w:val="21"/>
        </w:rPr>
      </w:pPr>
      <w:r w:rsidRPr="00795655">
        <w:rPr>
          <w:sz w:val="21"/>
          <w:szCs w:val="21"/>
        </w:rPr>
        <w:t>本文件由中国轻工业联合会提出。</w:t>
      </w:r>
    </w:p>
    <w:p w14:paraId="62B02CC2" w14:textId="77777777" w:rsidR="00915FA1" w:rsidRPr="00795655" w:rsidRDefault="00276500" w:rsidP="00556582">
      <w:pPr>
        <w:spacing w:line="300" w:lineRule="auto"/>
        <w:ind w:firstLine="420"/>
        <w:rPr>
          <w:szCs w:val="21"/>
        </w:rPr>
      </w:pPr>
      <w:r w:rsidRPr="00795655">
        <w:rPr>
          <w:sz w:val="21"/>
          <w:szCs w:val="21"/>
        </w:rPr>
        <w:t>本文件由全国表面活性剂和洗涤用品标准化技术委员会归口。</w:t>
      </w:r>
    </w:p>
    <w:p w14:paraId="1BB20A30" w14:textId="6AA12F06" w:rsidR="00915FA1" w:rsidRPr="00795655" w:rsidRDefault="00276500" w:rsidP="00556582">
      <w:pPr>
        <w:spacing w:line="300" w:lineRule="auto"/>
        <w:ind w:firstLine="420"/>
        <w:rPr>
          <w:szCs w:val="21"/>
        </w:rPr>
      </w:pPr>
      <w:r w:rsidRPr="00795655">
        <w:rPr>
          <w:sz w:val="21"/>
          <w:szCs w:val="21"/>
        </w:rPr>
        <w:t>本文件起草单位：</w:t>
      </w:r>
    </w:p>
    <w:p w14:paraId="183D82A5" w14:textId="77777777" w:rsidR="00915FA1" w:rsidRPr="00795655" w:rsidRDefault="00276500" w:rsidP="00556582">
      <w:pPr>
        <w:spacing w:line="300" w:lineRule="auto"/>
        <w:ind w:firstLine="420"/>
        <w:rPr>
          <w:szCs w:val="21"/>
        </w:rPr>
      </w:pPr>
      <w:r w:rsidRPr="00795655">
        <w:rPr>
          <w:sz w:val="21"/>
          <w:szCs w:val="21"/>
        </w:rPr>
        <w:t>本文件主要起草人：</w:t>
      </w:r>
    </w:p>
    <w:p w14:paraId="0AC9B80E" w14:textId="77777777" w:rsidR="00915FA1" w:rsidRPr="00795655" w:rsidRDefault="00276500" w:rsidP="00556582">
      <w:pPr>
        <w:spacing w:line="300" w:lineRule="auto"/>
        <w:ind w:firstLine="420"/>
        <w:rPr>
          <w:szCs w:val="21"/>
        </w:rPr>
      </w:pPr>
      <w:r w:rsidRPr="00795655">
        <w:rPr>
          <w:rFonts w:hint="eastAsia"/>
          <w:sz w:val="21"/>
          <w:szCs w:val="21"/>
        </w:rPr>
        <w:t>本文件首次发布。</w:t>
      </w:r>
    </w:p>
    <w:p w14:paraId="77A6A8D4" w14:textId="71C72277" w:rsidR="00915FA1" w:rsidRDefault="00276500" w:rsidP="00556582">
      <w:pPr>
        <w:widowControl/>
        <w:spacing w:line="300" w:lineRule="auto"/>
        <w:ind w:firstLineChars="0" w:firstLine="0"/>
        <w:jc w:val="center"/>
        <w:rPr>
          <w:rFonts w:ascii="黑体" w:eastAsia="黑体" w:hAnsi="黑体"/>
          <w:bCs/>
          <w:kern w:val="44"/>
          <w:sz w:val="32"/>
          <w:szCs w:val="32"/>
        </w:rPr>
      </w:pPr>
      <w:r w:rsidRPr="00556582">
        <w:rPr>
          <w:rFonts w:ascii="黑体" w:eastAsia="黑体" w:hAnsi="黑体"/>
          <w:b/>
          <w:sz w:val="21"/>
          <w:szCs w:val="21"/>
        </w:rPr>
        <w:br w:type="page"/>
      </w:r>
      <w:r>
        <w:rPr>
          <w:rFonts w:ascii="黑体" w:eastAsia="黑体" w:hAnsi="黑体" w:hint="eastAsia"/>
          <w:sz w:val="32"/>
          <w:szCs w:val="32"/>
        </w:rPr>
        <w:lastRenderedPageBreak/>
        <w:t>衣料</w:t>
      </w:r>
      <w:r w:rsidR="00D20A0E">
        <w:rPr>
          <w:rFonts w:ascii="黑体" w:eastAsia="黑体" w:hAnsi="黑体" w:hint="eastAsia"/>
          <w:sz w:val="32"/>
          <w:szCs w:val="32"/>
        </w:rPr>
        <w:t>用</w:t>
      </w:r>
      <w:r>
        <w:rPr>
          <w:rFonts w:ascii="黑体" w:eastAsia="黑体" w:hAnsi="黑体" w:hint="eastAsia"/>
          <w:sz w:val="32"/>
          <w:szCs w:val="32"/>
        </w:rPr>
        <w:t>洗涤剂</w:t>
      </w:r>
      <w:r w:rsidR="00204B7C">
        <w:rPr>
          <w:rFonts w:ascii="黑体" w:eastAsia="黑体" w:hAnsi="黑体" w:hint="eastAsia"/>
          <w:sz w:val="32"/>
          <w:szCs w:val="32"/>
        </w:rPr>
        <w:t xml:space="preserve"> </w:t>
      </w:r>
      <w:r w:rsidR="004445C6">
        <w:rPr>
          <w:rFonts w:ascii="黑体" w:eastAsia="黑体" w:hAnsi="黑体" w:hint="eastAsia"/>
          <w:sz w:val="32"/>
          <w:szCs w:val="32"/>
        </w:rPr>
        <w:t xml:space="preserve"> </w:t>
      </w:r>
      <w:r>
        <w:rPr>
          <w:rFonts w:ascii="黑体" w:eastAsia="黑体" w:hAnsi="黑体" w:hint="eastAsia"/>
          <w:sz w:val="32"/>
          <w:szCs w:val="32"/>
        </w:rPr>
        <w:t>护色功效评价方法</w:t>
      </w:r>
    </w:p>
    <w:p w14:paraId="4FA7D29D" w14:textId="77777777" w:rsidR="00915FA1" w:rsidRDefault="00276500">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hint="eastAsia"/>
          <w:sz w:val="21"/>
          <w:szCs w:val="21"/>
        </w:rPr>
        <w:t>范围</w:t>
      </w:r>
    </w:p>
    <w:p w14:paraId="7447A5C7" w14:textId="77777777" w:rsidR="00915FA1" w:rsidRDefault="00276500">
      <w:pPr>
        <w:spacing w:line="240" w:lineRule="auto"/>
        <w:ind w:firstLine="420"/>
        <w:rPr>
          <w:sz w:val="21"/>
          <w:szCs w:val="21"/>
        </w:rPr>
      </w:pPr>
      <w:r>
        <w:rPr>
          <w:rFonts w:hint="eastAsia"/>
          <w:sz w:val="21"/>
          <w:szCs w:val="21"/>
        </w:rPr>
        <w:t>本文件规定了用白棉布与低色牢度染色布片进行洗涤试验评价洗涤剂护色功效的方法。</w:t>
      </w:r>
    </w:p>
    <w:p w14:paraId="7BAFADD6" w14:textId="77777777" w:rsidR="00915FA1" w:rsidRDefault="00276500">
      <w:pPr>
        <w:spacing w:line="240" w:lineRule="auto"/>
        <w:ind w:firstLine="420"/>
        <w:rPr>
          <w:sz w:val="21"/>
          <w:szCs w:val="21"/>
        </w:rPr>
      </w:pPr>
      <w:r>
        <w:rPr>
          <w:rFonts w:hint="eastAsia"/>
          <w:sz w:val="21"/>
          <w:szCs w:val="21"/>
        </w:rPr>
        <w:t>本文件适用于衣料用洗涤剂产品防止织物串色能力的评价。</w:t>
      </w:r>
    </w:p>
    <w:p w14:paraId="1DACF656" w14:textId="77777777" w:rsidR="00915FA1" w:rsidRDefault="00276500">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hint="eastAsia"/>
          <w:sz w:val="21"/>
          <w:szCs w:val="21"/>
        </w:rPr>
        <w:t>规范性引用文件</w:t>
      </w:r>
    </w:p>
    <w:p w14:paraId="0F730402" w14:textId="77777777" w:rsidR="00915FA1" w:rsidRPr="00556582" w:rsidRDefault="00276500" w:rsidP="00556582">
      <w:pPr>
        <w:spacing w:line="300" w:lineRule="auto"/>
        <w:ind w:firstLine="420"/>
        <w:rPr>
          <w:szCs w:val="21"/>
        </w:rPr>
      </w:pPr>
      <w:r w:rsidRPr="00556582">
        <w:rPr>
          <w:rFonts w:hint="eastAsia"/>
          <w:sz w:val="2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7F0CD8B" w14:textId="4B3F9918" w:rsidR="004445C6" w:rsidRPr="004445C6" w:rsidRDefault="004445C6" w:rsidP="00D20A0E">
      <w:pPr>
        <w:spacing w:line="300" w:lineRule="auto"/>
        <w:ind w:firstLine="420"/>
        <w:rPr>
          <w:color w:val="000000" w:themeColor="text1"/>
          <w:sz w:val="21"/>
          <w:szCs w:val="21"/>
        </w:rPr>
      </w:pPr>
      <w:r w:rsidRPr="004445C6">
        <w:rPr>
          <w:rFonts w:hint="eastAsia"/>
          <w:color w:val="000000" w:themeColor="text1"/>
          <w:sz w:val="21"/>
          <w:szCs w:val="21"/>
        </w:rPr>
        <w:t xml:space="preserve">GB/T 6682 </w:t>
      </w:r>
      <w:r w:rsidRPr="004445C6">
        <w:rPr>
          <w:rFonts w:hint="eastAsia"/>
          <w:color w:val="000000" w:themeColor="text1"/>
          <w:sz w:val="21"/>
          <w:szCs w:val="21"/>
        </w:rPr>
        <w:t>分析实验室用水规格和试验方法</w:t>
      </w:r>
    </w:p>
    <w:p w14:paraId="4A6D6E22" w14:textId="0FE7BAAA" w:rsidR="00915FA1" w:rsidRPr="00D20A0E" w:rsidRDefault="00276500" w:rsidP="00556582">
      <w:pPr>
        <w:spacing w:line="300" w:lineRule="auto"/>
        <w:ind w:firstLine="420"/>
        <w:rPr>
          <w:color w:val="000000" w:themeColor="text1"/>
          <w:sz w:val="21"/>
          <w:szCs w:val="21"/>
        </w:rPr>
      </w:pPr>
      <w:r w:rsidRPr="00D20A0E">
        <w:rPr>
          <w:rFonts w:hint="eastAsia"/>
          <w:color w:val="000000" w:themeColor="text1"/>
          <w:sz w:val="21"/>
          <w:szCs w:val="21"/>
        </w:rPr>
        <w:t>GB/T</w:t>
      </w:r>
      <w:r w:rsidRPr="00D20A0E">
        <w:rPr>
          <w:color w:val="000000" w:themeColor="text1"/>
          <w:sz w:val="21"/>
          <w:szCs w:val="21"/>
        </w:rPr>
        <w:t xml:space="preserve"> </w:t>
      </w:r>
      <w:r w:rsidRPr="00D20A0E">
        <w:rPr>
          <w:rFonts w:hint="eastAsia"/>
          <w:color w:val="000000" w:themeColor="text1"/>
          <w:sz w:val="21"/>
          <w:szCs w:val="21"/>
        </w:rPr>
        <w:t>13174-2021</w:t>
      </w:r>
      <w:r w:rsidRPr="00D20A0E">
        <w:rPr>
          <w:color w:val="000000" w:themeColor="text1"/>
          <w:sz w:val="21"/>
          <w:szCs w:val="21"/>
        </w:rPr>
        <w:t xml:space="preserve">  </w:t>
      </w:r>
      <w:r w:rsidRPr="00D20A0E">
        <w:rPr>
          <w:rFonts w:hint="eastAsia"/>
          <w:sz w:val="21"/>
          <w:szCs w:val="21"/>
        </w:rPr>
        <w:t>衣料用洗涤剂去污力及循环洗涤性能的测定</w:t>
      </w:r>
    </w:p>
    <w:p w14:paraId="6326EB09" w14:textId="77777777" w:rsidR="00915FA1" w:rsidRDefault="00276500">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sz w:val="21"/>
          <w:szCs w:val="21"/>
        </w:rPr>
        <w:t>术语和定义</w:t>
      </w:r>
    </w:p>
    <w:p w14:paraId="6713AC8E" w14:textId="77777777" w:rsidR="00915FA1" w:rsidRDefault="00276500">
      <w:pPr>
        <w:spacing w:line="240" w:lineRule="auto"/>
        <w:ind w:firstLine="420"/>
        <w:rPr>
          <w:sz w:val="21"/>
          <w:szCs w:val="21"/>
        </w:rPr>
      </w:pPr>
      <w:r>
        <w:rPr>
          <w:sz w:val="21"/>
          <w:szCs w:val="21"/>
        </w:rPr>
        <w:t>下列术语和定义适用于本</w:t>
      </w:r>
      <w:r>
        <w:rPr>
          <w:rFonts w:hint="eastAsia"/>
          <w:sz w:val="21"/>
          <w:szCs w:val="21"/>
        </w:rPr>
        <w:t>文件。</w:t>
      </w:r>
    </w:p>
    <w:p w14:paraId="78CFC030" w14:textId="77777777" w:rsidR="00915FA1" w:rsidRDefault="00276500">
      <w:pPr>
        <w:spacing w:line="240" w:lineRule="auto"/>
        <w:ind w:firstLineChars="0" w:firstLine="0"/>
        <w:rPr>
          <w:sz w:val="21"/>
          <w:szCs w:val="21"/>
        </w:rPr>
      </w:pPr>
      <w:r>
        <w:rPr>
          <w:sz w:val="21"/>
          <w:szCs w:val="21"/>
        </w:rPr>
        <w:t>3.1</w:t>
      </w:r>
    </w:p>
    <w:p w14:paraId="550CF443" w14:textId="77777777" w:rsidR="00915FA1" w:rsidRDefault="00276500">
      <w:pPr>
        <w:spacing w:line="240" w:lineRule="auto"/>
        <w:ind w:firstLine="420"/>
        <w:rPr>
          <w:sz w:val="21"/>
          <w:szCs w:val="21"/>
        </w:rPr>
      </w:pPr>
      <w:r>
        <w:rPr>
          <w:rFonts w:ascii="黑体" w:eastAsia="黑体" w:hAnsi="黑体" w:hint="eastAsia"/>
          <w:sz w:val="21"/>
          <w:szCs w:val="21"/>
        </w:rPr>
        <w:t xml:space="preserve">示踪布片 </w:t>
      </w:r>
      <w:r>
        <w:rPr>
          <w:rFonts w:hint="eastAsia"/>
          <w:sz w:val="21"/>
          <w:szCs w:val="21"/>
        </w:rPr>
        <w:t>tracer</w:t>
      </w:r>
    </w:p>
    <w:p w14:paraId="6D038DDF" w14:textId="5C53EB46" w:rsidR="00915FA1" w:rsidRDefault="00D20A0E" w:rsidP="00556582">
      <w:pPr>
        <w:pStyle w:val="afe"/>
      </w:pPr>
      <w:r>
        <w:rPr>
          <w:rFonts w:hint="eastAsia"/>
        </w:rPr>
        <w:t>用于护色试验的一定规格尺寸的白色布片，以洗涤</w:t>
      </w:r>
      <w:r w:rsidR="002A4337">
        <w:rPr>
          <w:rFonts w:hint="eastAsia"/>
        </w:rPr>
        <w:t>前后</w:t>
      </w:r>
      <w:r>
        <w:rPr>
          <w:rFonts w:hint="eastAsia"/>
        </w:rPr>
        <w:t>色差值</w:t>
      </w:r>
      <w:r w:rsidR="002A4337">
        <w:rPr>
          <w:rFonts w:hint="eastAsia"/>
        </w:rPr>
        <w:t>变化</w:t>
      </w:r>
      <w:r>
        <w:rPr>
          <w:rFonts w:hint="eastAsia"/>
        </w:rPr>
        <w:t>判别洗涤剂护色效果</w:t>
      </w:r>
      <w:r w:rsidR="00276500">
        <w:t>。</w:t>
      </w:r>
    </w:p>
    <w:p w14:paraId="3C66948E" w14:textId="77777777" w:rsidR="00915FA1" w:rsidRDefault="00276500">
      <w:pPr>
        <w:spacing w:line="240" w:lineRule="auto"/>
        <w:ind w:firstLineChars="0" w:firstLine="0"/>
        <w:rPr>
          <w:rFonts w:eastAsia="黑体"/>
          <w:sz w:val="21"/>
          <w:szCs w:val="21"/>
        </w:rPr>
      </w:pPr>
      <w:r>
        <w:rPr>
          <w:rFonts w:eastAsia="黑体"/>
          <w:sz w:val="21"/>
          <w:szCs w:val="21"/>
        </w:rPr>
        <w:t>3.</w:t>
      </w:r>
      <w:r w:rsidR="002A4337">
        <w:rPr>
          <w:rFonts w:eastAsia="黑体" w:hint="eastAsia"/>
          <w:sz w:val="21"/>
          <w:szCs w:val="21"/>
        </w:rPr>
        <w:t>2</w:t>
      </w:r>
    </w:p>
    <w:p w14:paraId="465DDED5" w14:textId="33E0A414" w:rsidR="00915FA1" w:rsidRDefault="00276500">
      <w:pPr>
        <w:spacing w:line="240" w:lineRule="auto"/>
        <w:ind w:firstLine="420"/>
        <w:rPr>
          <w:rFonts w:eastAsia="黑体"/>
          <w:sz w:val="21"/>
          <w:szCs w:val="21"/>
        </w:rPr>
      </w:pPr>
      <w:r>
        <w:rPr>
          <w:rFonts w:eastAsia="黑体"/>
          <w:sz w:val="21"/>
          <w:szCs w:val="21"/>
        </w:rPr>
        <w:t>色差</w:t>
      </w:r>
      <w:r w:rsidR="00D20A0E">
        <w:rPr>
          <w:rFonts w:eastAsia="黑体" w:hint="eastAsia"/>
          <w:sz w:val="21"/>
          <w:szCs w:val="21"/>
        </w:rPr>
        <w:t>值</w:t>
      </w:r>
      <w:r w:rsidR="009203B9">
        <w:rPr>
          <w:rFonts w:eastAsia="黑体" w:hint="eastAsia"/>
          <w:sz w:val="21"/>
          <w:szCs w:val="21"/>
        </w:rPr>
        <w:t xml:space="preserve"> </w:t>
      </w:r>
      <w:r>
        <w:rPr>
          <w:rFonts w:eastAsia="黑体" w:hint="eastAsia"/>
          <w:sz w:val="21"/>
          <w:szCs w:val="21"/>
        </w:rPr>
        <w:t>d</w:t>
      </w:r>
      <w:r>
        <w:rPr>
          <w:rFonts w:eastAsia="黑体"/>
          <w:sz w:val="21"/>
          <w:szCs w:val="21"/>
        </w:rPr>
        <w:t>ifference of color values</w:t>
      </w:r>
    </w:p>
    <w:p w14:paraId="19DD92A6" w14:textId="14EC3727" w:rsidR="009203B9" w:rsidRPr="00556582" w:rsidRDefault="009203B9">
      <w:pPr>
        <w:spacing w:line="240" w:lineRule="auto"/>
        <w:ind w:firstLine="420"/>
        <w:rPr>
          <w:rFonts w:eastAsia="黑体"/>
          <w:i/>
          <w:iCs/>
          <w:sz w:val="21"/>
          <w:szCs w:val="21"/>
        </w:rPr>
      </w:pPr>
      <w:r w:rsidRPr="00556582">
        <w:rPr>
          <w:rFonts w:eastAsia="黑体"/>
          <w:i/>
          <w:iCs/>
          <w:sz w:val="21"/>
          <w:szCs w:val="21"/>
        </w:rPr>
        <w:t>∆E</w:t>
      </w:r>
    </w:p>
    <w:p w14:paraId="1A3A63A7" w14:textId="77777777" w:rsidR="00915FA1" w:rsidRDefault="00276500" w:rsidP="00556582">
      <w:pPr>
        <w:pStyle w:val="afe"/>
      </w:pPr>
      <w:r>
        <w:rPr>
          <w:rFonts w:hint="eastAsia"/>
        </w:rPr>
        <w:t>示踪布片在护色试验前后颜色的变化值。</w:t>
      </w:r>
    </w:p>
    <w:p w14:paraId="4D0DC214" w14:textId="77777777" w:rsidR="00915FA1" w:rsidRDefault="00276500">
      <w:pPr>
        <w:spacing w:line="240" w:lineRule="auto"/>
        <w:ind w:firstLineChars="0" w:firstLine="0"/>
        <w:rPr>
          <w:rFonts w:eastAsia="黑体"/>
          <w:sz w:val="21"/>
          <w:szCs w:val="21"/>
        </w:rPr>
      </w:pPr>
      <w:r>
        <w:rPr>
          <w:rFonts w:eastAsia="黑体"/>
          <w:sz w:val="21"/>
          <w:szCs w:val="21"/>
        </w:rPr>
        <w:t>3.</w:t>
      </w:r>
      <w:r w:rsidR="002A4337">
        <w:rPr>
          <w:rFonts w:eastAsia="黑体"/>
          <w:sz w:val="21"/>
          <w:szCs w:val="21"/>
        </w:rPr>
        <w:t>3</w:t>
      </w:r>
      <w:r>
        <w:rPr>
          <w:rFonts w:eastAsia="黑体" w:hint="eastAsia"/>
          <w:sz w:val="21"/>
          <w:szCs w:val="21"/>
        </w:rPr>
        <w:t xml:space="preserve"> </w:t>
      </w:r>
    </w:p>
    <w:p w14:paraId="23DB4CE3" w14:textId="77777777" w:rsidR="002A4337" w:rsidRDefault="00276500">
      <w:pPr>
        <w:spacing w:line="240" w:lineRule="auto"/>
        <w:ind w:firstLine="420"/>
        <w:rPr>
          <w:rFonts w:eastAsia="黑体"/>
          <w:sz w:val="21"/>
          <w:szCs w:val="21"/>
        </w:rPr>
      </w:pPr>
      <w:r>
        <w:rPr>
          <w:rFonts w:eastAsia="黑体" w:hint="eastAsia"/>
          <w:sz w:val="21"/>
          <w:szCs w:val="21"/>
        </w:rPr>
        <w:t>标准色布</w:t>
      </w:r>
      <w:r w:rsidR="002A4337" w:rsidRPr="002A4337">
        <w:rPr>
          <w:rFonts w:eastAsia="黑体"/>
          <w:sz w:val="21"/>
          <w:szCs w:val="21"/>
        </w:rPr>
        <w:t>Standard color cloth</w:t>
      </w:r>
    </w:p>
    <w:p w14:paraId="2F216F37" w14:textId="130DE774" w:rsidR="00915FA1" w:rsidRDefault="009203B9">
      <w:pPr>
        <w:spacing w:line="240" w:lineRule="auto"/>
        <w:ind w:firstLine="420"/>
        <w:rPr>
          <w:rFonts w:ascii="宋体" w:eastAsia="宋体" w:hAnsi="宋体" w:cs="宋体"/>
          <w:sz w:val="21"/>
          <w:szCs w:val="21"/>
        </w:rPr>
      </w:pPr>
      <w:r>
        <w:rPr>
          <w:rFonts w:ascii="宋体" w:eastAsia="宋体" w:hAnsi="宋体" w:cs="宋体" w:hint="eastAsia"/>
          <w:sz w:val="21"/>
          <w:szCs w:val="21"/>
        </w:rPr>
        <w:t>用一定染料经确定工艺染色，</w:t>
      </w:r>
      <w:r w:rsidR="00276500">
        <w:rPr>
          <w:rFonts w:ascii="宋体" w:eastAsia="宋体" w:hAnsi="宋体" w:cs="宋体" w:hint="eastAsia"/>
          <w:sz w:val="21"/>
          <w:szCs w:val="21"/>
        </w:rPr>
        <w:t>用于评估洗涤剂护色性能的</w:t>
      </w:r>
      <w:r w:rsidR="002A4337">
        <w:rPr>
          <w:rFonts w:ascii="宋体" w:eastAsia="宋体" w:hAnsi="宋体" w:cs="宋体" w:hint="eastAsia"/>
          <w:sz w:val="21"/>
          <w:szCs w:val="21"/>
        </w:rPr>
        <w:t>有色布片</w:t>
      </w:r>
      <w:r w:rsidR="00276500">
        <w:rPr>
          <w:rFonts w:ascii="宋体" w:eastAsia="宋体" w:hAnsi="宋体" w:cs="宋体" w:hint="eastAsia"/>
          <w:sz w:val="21"/>
          <w:szCs w:val="21"/>
        </w:rPr>
        <w:t>。</w:t>
      </w:r>
    </w:p>
    <w:p w14:paraId="30B46726" w14:textId="77777777" w:rsidR="00915FA1" w:rsidRDefault="00276500">
      <w:pPr>
        <w:spacing w:line="240" w:lineRule="auto"/>
        <w:ind w:firstLineChars="0" w:firstLine="0"/>
        <w:rPr>
          <w:rFonts w:eastAsia="黑体"/>
          <w:sz w:val="21"/>
          <w:szCs w:val="21"/>
        </w:rPr>
      </w:pPr>
      <w:r>
        <w:rPr>
          <w:rFonts w:eastAsia="黑体"/>
          <w:sz w:val="21"/>
          <w:szCs w:val="21"/>
        </w:rPr>
        <w:t>3.</w:t>
      </w:r>
      <w:r w:rsidR="002A4337">
        <w:rPr>
          <w:rFonts w:eastAsia="黑体"/>
          <w:sz w:val="21"/>
          <w:szCs w:val="21"/>
        </w:rPr>
        <w:t>4</w:t>
      </w:r>
    </w:p>
    <w:p w14:paraId="13E5F24D" w14:textId="77777777" w:rsidR="00915FA1" w:rsidRDefault="00276500">
      <w:pPr>
        <w:spacing w:line="240" w:lineRule="auto"/>
        <w:ind w:firstLine="420"/>
        <w:rPr>
          <w:rFonts w:eastAsia="黑体"/>
          <w:sz w:val="21"/>
          <w:szCs w:val="21"/>
        </w:rPr>
      </w:pPr>
      <w:r>
        <w:rPr>
          <w:rFonts w:eastAsia="黑体" w:hint="eastAsia"/>
          <w:sz w:val="21"/>
          <w:szCs w:val="21"/>
        </w:rPr>
        <w:t>标准洗涤剂</w:t>
      </w:r>
      <w:r>
        <w:rPr>
          <w:rFonts w:eastAsia="黑体" w:hint="eastAsia"/>
          <w:sz w:val="21"/>
          <w:szCs w:val="21"/>
        </w:rPr>
        <w:t xml:space="preserve"> reference detergent</w:t>
      </w:r>
    </w:p>
    <w:p w14:paraId="778D311C" w14:textId="77777777" w:rsidR="00915FA1" w:rsidRDefault="00276500">
      <w:pPr>
        <w:spacing w:line="240" w:lineRule="auto"/>
        <w:ind w:firstLine="420"/>
        <w:rPr>
          <w:rFonts w:ascii="宋体" w:eastAsia="宋体" w:hAnsi="宋体" w:cs="宋体"/>
          <w:sz w:val="21"/>
          <w:szCs w:val="21"/>
        </w:rPr>
      </w:pPr>
      <w:r>
        <w:rPr>
          <w:rFonts w:ascii="宋体" w:eastAsia="宋体" w:hAnsi="宋体" w:cs="宋体" w:hint="eastAsia"/>
          <w:sz w:val="21"/>
          <w:szCs w:val="21"/>
        </w:rPr>
        <w:t>用一定规格的原料制备的特定配方的洗衣粉或洗衣液。</w:t>
      </w:r>
    </w:p>
    <w:p w14:paraId="11529545" w14:textId="77777777" w:rsidR="00D20A0E" w:rsidRPr="00816B8E" w:rsidRDefault="00D20A0E" w:rsidP="00D20A0E">
      <w:pPr>
        <w:spacing w:line="240" w:lineRule="auto"/>
        <w:ind w:firstLineChars="236" w:firstLine="425"/>
        <w:rPr>
          <w:rFonts w:ascii="宋体" w:eastAsia="宋体" w:hAnsi="宋体" w:cs="宋体"/>
          <w:sz w:val="18"/>
          <w:szCs w:val="18"/>
        </w:rPr>
      </w:pPr>
      <w:r w:rsidRPr="00816B8E">
        <w:rPr>
          <w:rFonts w:ascii="宋体" w:eastAsia="宋体" w:hAnsi="宋体" w:cs="宋体" w:hint="eastAsia"/>
          <w:sz w:val="18"/>
          <w:szCs w:val="18"/>
        </w:rPr>
        <w:t>注：常用作对照基准，比较检测其他洗涤剂的洗涤性能</w:t>
      </w:r>
      <w:r>
        <w:rPr>
          <w:rFonts w:ascii="宋体" w:eastAsia="宋体" w:hAnsi="宋体" w:cs="宋体" w:hint="eastAsia"/>
          <w:sz w:val="18"/>
          <w:szCs w:val="18"/>
        </w:rPr>
        <w:t>。</w:t>
      </w:r>
    </w:p>
    <w:p w14:paraId="7EA207C3" w14:textId="77777777" w:rsidR="00915FA1" w:rsidRPr="00556582" w:rsidRDefault="00276500" w:rsidP="0006658C">
      <w:pPr>
        <w:pStyle w:val="aff"/>
        <w:ind w:firstLine="364"/>
        <w:rPr>
          <w:rFonts w:ascii="Times New Roman"/>
          <w:sz w:val="18"/>
          <w:szCs w:val="16"/>
        </w:rPr>
      </w:pPr>
      <w:r w:rsidRPr="00556582">
        <w:rPr>
          <w:rFonts w:ascii="Times New Roman"/>
          <w:sz w:val="18"/>
          <w:szCs w:val="16"/>
        </w:rPr>
        <w:t>[</w:t>
      </w:r>
      <w:r w:rsidRPr="00556582">
        <w:rPr>
          <w:rFonts w:ascii="Times New Roman" w:hint="eastAsia"/>
          <w:sz w:val="18"/>
          <w:szCs w:val="16"/>
        </w:rPr>
        <w:t>来源：</w:t>
      </w:r>
      <w:r w:rsidRPr="00556582">
        <w:rPr>
          <w:color w:val="000000" w:themeColor="text1"/>
          <w:sz w:val="18"/>
          <w:szCs w:val="16"/>
        </w:rPr>
        <w:t>GB/T 13174-2021</w:t>
      </w:r>
      <w:r w:rsidRPr="00556582">
        <w:rPr>
          <w:rFonts w:ascii="Times New Roman" w:hint="eastAsia"/>
          <w:sz w:val="18"/>
          <w:szCs w:val="16"/>
        </w:rPr>
        <w:t>《</w:t>
      </w:r>
      <w:r w:rsidRPr="00556582">
        <w:rPr>
          <w:rFonts w:hint="eastAsia"/>
          <w:sz w:val="18"/>
          <w:szCs w:val="16"/>
        </w:rPr>
        <w:t>衣料用洗涤剂去污力及循环洗涤性能的测定</w:t>
      </w:r>
      <w:r w:rsidRPr="00556582">
        <w:rPr>
          <w:rFonts w:ascii="Times New Roman" w:hint="eastAsia"/>
          <w:sz w:val="18"/>
          <w:szCs w:val="16"/>
        </w:rPr>
        <w:t>》，</w:t>
      </w:r>
      <w:r w:rsidRPr="00556582">
        <w:rPr>
          <w:rFonts w:ascii="Times New Roman"/>
          <w:sz w:val="18"/>
          <w:szCs w:val="16"/>
        </w:rPr>
        <w:t>3.1.17]</w:t>
      </w:r>
    </w:p>
    <w:p w14:paraId="2910C924" w14:textId="77777777" w:rsidR="00915FA1" w:rsidRPr="00556582" w:rsidRDefault="00276500" w:rsidP="00556582">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sidRPr="00556582">
        <w:rPr>
          <w:rFonts w:ascii="黑体" w:eastAsia="黑体" w:hAnsi="黑体" w:hint="eastAsia"/>
          <w:sz w:val="21"/>
          <w:szCs w:val="21"/>
        </w:rPr>
        <w:t>试验原理</w:t>
      </w:r>
    </w:p>
    <w:p w14:paraId="040122F4" w14:textId="6F5D07DC" w:rsidR="00915FA1" w:rsidRDefault="00FD1C0D" w:rsidP="00556582">
      <w:pPr>
        <w:pStyle w:val="afe"/>
      </w:pPr>
      <w:r>
        <w:rPr>
          <w:rFonts w:hint="eastAsia"/>
        </w:rPr>
        <w:t>用一定浓度的洗涤剂溶液，</w:t>
      </w:r>
      <w:r w:rsidR="00276500">
        <w:rPr>
          <w:rFonts w:hint="eastAsia"/>
        </w:rPr>
        <w:t>在去污试验机</w:t>
      </w:r>
      <w:r>
        <w:rPr>
          <w:rFonts w:hint="eastAsia"/>
        </w:rPr>
        <w:t>内对示踪布片与各类标准色布混合洗涤，</w:t>
      </w:r>
      <w:r w:rsidR="00276500">
        <w:rPr>
          <w:rFonts w:hint="eastAsia"/>
        </w:rPr>
        <w:t>用</w:t>
      </w:r>
      <w:r>
        <w:rPr>
          <w:rFonts w:hint="eastAsia"/>
        </w:rPr>
        <w:t>色差</w:t>
      </w:r>
      <w:r w:rsidR="00276500">
        <w:rPr>
          <w:rFonts w:hint="eastAsia"/>
        </w:rPr>
        <w:t>仪测定示踪布片洗涤前后的色</w:t>
      </w:r>
      <w:r>
        <w:rPr>
          <w:rFonts w:hint="eastAsia"/>
        </w:rPr>
        <w:t>差</w:t>
      </w:r>
      <w:r w:rsidR="00276500">
        <w:rPr>
          <w:rFonts w:hint="eastAsia"/>
        </w:rPr>
        <w:t>值</w:t>
      </w:r>
      <w:r>
        <w:rPr>
          <w:rFonts w:hint="eastAsia"/>
        </w:rPr>
        <w:t>变化，评价</w:t>
      </w:r>
      <w:r w:rsidR="00276500">
        <w:rPr>
          <w:rFonts w:hint="eastAsia"/>
        </w:rPr>
        <w:t>洗涤剂的护色作用。</w:t>
      </w:r>
    </w:p>
    <w:p w14:paraId="3AA698F2" w14:textId="77777777" w:rsidR="00915FA1" w:rsidRPr="00556582" w:rsidRDefault="00276500" w:rsidP="00556582">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sidRPr="00556582">
        <w:rPr>
          <w:rFonts w:ascii="黑体" w:eastAsia="黑体" w:hAnsi="黑体" w:hint="eastAsia"/>
          <w:sz w:val="21"/>
          <w:szCs w:val="21"/>
        </w:rPr>
        <w:t>试剂与材料</w:t>
      </w:r>
    </w:p>
    <w:p w14:paraId="24465F7F" w14:textId="77777777" w:rsidR="00915FA1" w:rsidRDefault="00276500" w:rsidP="00556582">
      <w:pPr>
        <w:pStyle w:val="afe"/>
      </w:pPr>
      <w:r>
        <w:rPr>
          <w:rFonts w:hint="eastAsia"/>
        </w:rPr>
        <w:t>除非另有说明，在分析中仅使用确认为分析纯的试剂和符合</w:t>
      </w:r>
      <w:r>
        <w:t>GB/T 6682</w:t>
      </w:r>
      <w:r>
        <w:rPr>
          <w:rFonts w:hint="eastAsia"/>
        </w:rPr>
        <w:t>的三级水。</w:t>
      </w:r>
    </w:p>
    <w:p w14:paraId="3ACA4DF9" w14:textId="77777777" w:rsidR="00915FA1" w:rsidRDefault="00276500">
      <w:pPr>
        <w:spacing w:line="240" w:lineRule="auto"/>
        <w:ind w:firstLineChars="0" w:firstLine="0"/>
        <w:rPr>
          <w:sz w:val="21"/>
          <w:szCs w:val="21"/>
        </w:rPr>
      </w:pPr>
      <w:r>
        <w:rPr>
          <w:sz w:val="21"/>
          <w:szCs w:val="21"/>
        </w:rPr>
        <w:t>5.1</w:t>
      </w:r>
      <w:r>
        <w:rPr>
          <w:rFonts w:ascii="黑体" w:eastAsia="黑体" w:hAnsi="黑体" w:hint="eastAsia"/>
          <w:sz w:val="21"/>
          <w:szCs w:val="21"/>
        </w:rPr>
        <w:t>氯化钙（</w:t>
      </w:r>
      <w:r>
        <w:rPr>
          <w:rFonts w:eastAsia="黑体"/>
          <w:sz w:val="21"/>
          <w:szCs w:val="21"/>
        </w:rPr>
        <w:t>CaCl</w:t>
      </w:r>
      <w:r>
        <w:rPr>
          <w:rFonts w:eastAsia="黑体"/>
          <w:sz w:val="21"/>
          <w:szCs w:val="21"/>
          <w:vertAlign w:val="subscript"/>
        </w:rPr>
        <w:t>2</w:t>
      </w:r>
      <w:r>
        <w:rPr>
          <w:rFonts w:ascii="黑体" w:eastAsia="黑体" w:hAnsi="黑体" w:hint="eastAsia"/>
          <w:sz w:val="21"/>
          <w:szCs w:val="21"/>
        </w:rPr>
        <w:t>）</w:t>
      </w:r>
    </w:p>
    <w:p w14:paraId="7E1E2431" w14:textId="77777777" w:rsidR="00915FA1" w:rsidRDefault="00276500">
      <w:pPr>
        <w:pStyle w:val="a"/>
        <w:tabs>
          <w:tab w:val="clear" w:pos="630"/>
          <w:tab w:val="clear" w:pos="784"/>
          <w:tab w:val="left" w:pos="142"/>
        </w:tabs>
        <w:ind w:left="567" w:hanging="283"/>
      </w:pPr>
      <w:r>
        <w:rPr>
          <w:rFonts w:hint="eastAsia"/>
        </w:rPr>
        <w:t>：也可使用含一定水合数的</w:t>
      </w:r>
      <w:r>
        <w:rPr>
          <w:rFonts w:ascii="Times New Roman" w:hint="eastAsia"/>
        </w:rPr>
        <w:t>氯化钙，但在具体使用时需要根据</w:t>
      </w:r>
      <w:r>
        <w:rPr>
          <w:rFonts w:ascii="Times New Roman" w:hint="eastAsia"/>
        </w:rPr>
        <w:t>7.1</w:t>
      </w:r>
      <w:r>
        <w:rPr>
          <w:rFonts w:ascii="Times New Roman" w:hint="eastAsia"/>
        </w:rPr>
        <w:t>规定的</w:t>
      </w:r>
      <w:r>
        <w:rPr>
          <w:rFonts w:ascii="Times New Roman"/>
        </w:rPr>
        <w:t>CaCl</w:t>
      </w:r>
      <w:r>
        <w:rPr>
          <w:rFonts w:ascii="Times New Roman"/>
          <w:vertAlign w:val="subscript"/>
        </w:rPr>
        <w:t>2</w:t>
      </w:r>
      <w:r>
        <w:rPr>
          <w:rFonts w:ascii="Times New Roman" w:hint="eastAsia"/>
        </w:rPr>
        <w:t>用量进行折算。</w:t>
      </w:r>
    </w:p>
    <w:p w14:paraId="655F6ABA" w14:textId="77777777" w:rsidR="00915FA1" w:rsidRDefault="00276500">
      <w:pPr>
        <w:pStyle w:val="a2"/>
        <w:numPr>
          <w:ilvl w:val="0"/>
          <w:numId w:val="0"/>
        </w:numPr>
        <w:rPr>
          <w:rFonts w:ascii="Times New Roman"/>
        </w:rPr>
      </w:pPr>
      <w:r>
        <w:rPr>
          <w:szCs w:val="21"/>
        </w:rPr>
        <w:t>5.2</w:t>
      </w:r>
      <w:r>
        <w:rPr>
          <w:rFonts w:ascii="Times New Roman" w:hint="eastAsia"/>
        </w:rPr>
        <w:t>氯化镁（</w:t>
      </w:r>
      <w:r>
        <w:rPr>
          <w:rFonts w:ascii="Times New Roman"/>
        </w:rPr>
        <w:t>MgCl</w:t>
      </w:r>
      <w:r>
        <w:rPr>
          <w:rFonts w:ascii="Times New Roman"/>
          <w:vertAlign w:val="subscript"/>
        </w:rPr>
        <w:t>2</w:t>
      </w:r>
      <w:r>
        <w:rPr>
          <w:rFonts w:ascii="Times New Roman" w:hint="eastAsia"/>
        </w:rPr>
        <w:t>·</w:t>
      </w:r>
      <w:r>
        <w:rPr>
          <w:rFonts w:ascii="Times New Roman" w:hint="eastAsia"/>
        </w:rPr>
        <w:t>6</w:t>
      </w:r>
      <w:r>
        <w:rPr>
          <w:rFonts w:ascii="Times New Roman"/>
        </w:rPr>
        <w:t>H</w:t>
      </w:r>
      <w:r>
        <w:rPr>
          <w:rFonts w:ascii="Times New Roman"/>
          <w:vertAlign w:val="subscript"/>
        </w:rPr>
        <w:t>2</w:t>
      </w:r>
      <w:r>
        <w:rPr>
          <w:rFonts w:ascii="Times New Roman"/>
        </w:rPr>
        <w:t>O</w:t>
      </w:r>
      <w:r>
        <w:rPr>
          <w:rFonts w:ascii="Times New Roman" w:hint="eastAsia"/>
        </w:rPr>
        <w:t>）</w:t>
      </w:r>
    </w:p>
    <w:p w14:paraId="188E5663" w14:textId="417F843C" w:rsidR="00915FA1" w:rsidRDefault="00276500" w:rsidP="00556582">
      <w:pPr>
        <w:pStyle w:val="a"/>
        <w:tabs>
          <w:tab w:val="clear" w:pos="630"/>
          <w:tab w:val="clear" w:pos="784"/>
          <w:tab w:val="left" w:pos="142"/>
        </w:tabs>
        <w:ind w:left="567" w:rightChars="-82" w:right="-197" w:hanging="283"/>
        <w:rPr>
          <w:rFonts w:ascii="Times New Roman"/>
        </w:rPr>
      </w:pPr>
      <w:r>
        <w:rPr>
          <w:rFonts w:ascii="Times New Roman"/>
        </w:rPr>
        <w:t>：也可使用无水或一定水合数的氯化镁，但在具体使用时需要根据</w:t>
      </w:r>
      <w:r>
        <w:rPr>
          <w:rFonts w:ascii="Times New Roman"/>
        </w:rPr>
        <w:t>7.1</w:t>
      </w:r>
      <w:r>
        <w:rPr>
          <w:rFonts w:ascii="Times New Roman"/>
        </w:rPr>
        <w:t>规定的</w:t>
      </w:r>
      <w:r>
        <w:rPr>
          <w:rFonts w:ascii="Times New Roman"/>
        </w:rPr>
        <w:t>MgCl</w:t>
      </w:r>
      <w:r>
        <w:rPr>
          <w:rFonts w:ascii="Times New Roman"/>
          <w:vertAlign w:val="subscript"/>
        </w:rPr>
        <w:t>2</w:t>
      </w:r>
      <w:r>
        <w:rPr>
          <w:rFonts w:ascii="Times New Roman"/>
        </w:rPr>
        <w:t>·6H</w:t>
      </w:r>
      <w:r>
        <w:rPr>
          <w:rFonts w:ascii="Times New Roman"/>
          <w:vertAlign w:val="subscript"/>
        </w:rPr>
        <w:t>2</w:t>
      </w:r>
      <w:r>
        <w:rPr>
          <w:rFonts w:ascii="Times New Roman"/>
        </w:rPr>
        <w:t>O</w:t>
      </w:r>
      <w:r>
        <w:rPr>
          <w:rFonts w:ascii="Times New Roman"/>
        </w:rPr>
        <w:t>用量进行折算。</w:t>
      </w:r>
    </w:p>
    <w:p w14:paraId="2794CE43" w14:textId="5F036CF2" w:rsidR="00915FA1" w:rsidRPr="00556582" w:rsidRDefault="00276500">
      <w:pPr>
        <w:spacing w:line="240" w:lineRule="auto"/>
        <w:ind w:firstLineChars="0" w:firstLine="0"/>
        <w:rPr>
          <w:rFonts w:ascii="黑体" w:eastAsia="黑体" w:hAnsi="黑体"/>
          <w:sz w:val="21"/>
          <w:szCs w:val="21"/>
        </w:rPr>
      </w:pPr>
      <w:r w:rsidRPr="00556582">
        <w:rPr>
          <w:rFonts w:ascii="黑体" w:eastAsia="黑体" w:hAnsi="黑体"/>
          <w:sz w:val="21"/>
          <w:szCs w:val="21"/>
        </w:rPr>
        <w:lastRenderedPageBreak/>
        <w:t>5.3</w:t>
      </w:r>
      <w:r w:rsidR="0007756E" w:rsidRPr="00556582">
        <w:rPr>
          <w:rFonts w:ascii="黑体" w:eastAsia="黑体" w:hAnsi="黑体" w:hint="eastAsia"/>
          <w:sz w:val="21"/>
          <w:szCs w:val="21"/>
        </w:rPr>
        <w:t>示踪布片</w:t>
      </w:r>
    </w:p>
    <w:p w14:paraId="12B99FF5" w14:textId="21775AA8" w:rsidR="00915FA1" w:rsidRDefault="003825C0" w:rsidP="00556582">
      <w:pPr>
        <w:pStyle w:val="aff"/>
        <w:rPr>
          <w:szCs w:val="21"/>
        </w:rPr>
      </w:pPr>
      <w:r w:rsidRPr="003825C0">
        <w:rPr>
          <w:szCs w:val="21"/>
        </w:rPr>
        <w:t>R17.4tex</w:t>
      </w:r>
      <w:r w:rsidR="009E2637">
        <w:rPr>
          <w:rFonts w:hint="eastAsia"/>
          <w:szCs w:val="21"/>
        </w:rPr>
        <w:t>纱线针织而成的</w:t>
      </w:r>
      <w:r w:rsidR="009E2637" w:rsidRPr="009E2637">
        <w:rPr>
          <w:rFonts w:hint="eastAsia"/>
          <w:szCs w:val="21"/>
        </w:rPr>
        <w:t>纯棉白布</w:t>
      </w:r>
      <w:r w:rsidR="009E2637">
        <w:rPr>
          <w:rFonts w:hint="eastAsia"/>
          <w:szCs w:val="21"/>
        </w:rPr>
        <w:t>，</w:t>
      </w:r>
      <w:r w:rsidR="0007756E">
        <w:rPr>
          <w:rFonts w:hint="eastAsia"/>
          <w:szCs w:val="21"/>
        </w:rPr>
        <w:t>用前裁成</w:t>
      </w:r>
      <w:r w:rsidR="0007756E" w:rsidRPr="0007756E">
        <w:rPr>
          <w:szCs w:val="21"/>
        </w:rPr>
        <w:t xml:space="preserve">10 cm </w:t>
      </w:r>
      <w:r w:rsidR="0007756E">
        <w:rPr>
          <w:rFonts w:hint="eastAsia"/>
          <w:szCs w:val="21"/>
        </w:rPr>
        <w:t>×</w:t>
      </w:r>
      <w:r w:rsidR="0007756E" w:rsidRPr="0007756E">
        <w:rPr>
          <w:szCs w:val="21"/>
        </w:rPr>
        <w:t xml:space="preserve"> 10 cm</w:t>
      </w:r>
      <w:r w:rsidR="0007756E">
        <w:rPr>
          <w:rFonts w:hint="eastAsia"/>
          <w:szCs w:val="21"/>
        </w:rPr>
        <w:t>大小</w:t>
      </w:r>
      <w:r>
        <w:rPr>
          <w:rFonts w:hint="eastAsia"/>
          <w:szCs w:val="21"/>
        </w:rPr>
        <w:t>作为</w:t>
      </w:r>
      <w:r w:rsidR="00276500">
        <w:rPr>
          <w:rFonts w:hint="eastAsia"/>
          <w:szCs w:val="21"/>
        </w:rPr>
        <w:t>示踪布片。</w:t>
      </w:r>
    </w:p>
    <w:p w14:paraId="763A35A5" w14:textId="21197919" w:rsidR="00915FA1" w:rsidRDefault="00276500">
      <w:pPr>
        <w:spacing w:line="240" w:lineRule="auto"/>
        <w:ind w:firstLineChars="0" w:firstLine="0"/>
        <w:rPr>
          <w:rFonts w:ascii="黑体" w:eastAsia="黑体" w:hAnsi="黑体"/>
          <w:sz w:val="21"/>
          <w:szCs w:val="21"/>
        </w:rPr>
      </w:pPr>
      <w:r>
        <w:rPr>
          <w:rFonts w:ascii="黑体" w:eastAsia="黑体" w:hAnsi="黑体"/>
          <w:sz w:val="21"/>
          <w:szCs w:val="21"/>
        </w:rPr>
        <w:t>5</w:t>
      </w:r>
      <w:r>
        <w:rPr>
          <w:rFonts w:ascii="黑体" w:eastAsia="黑体" w:hAnsi="黑体" w:hint="eastAsia"/>
          <w:sz w:val="21"/>
          <w:szCs w:val="21"/>
        </w:rPr>
        <w:t>.</w:t>
      </w:r>
      <w:r>
        <w:rPr>
          <w:rFonts w:ascii="黑体" w:eastAsia="黑体" w:hAnsi="黑体"/>
          <w:sz w:val="21"/>
          <w:szCs w:val="21"/>
        </w:rPr>
        <w:t>4</w:t>
      </w:r>
      <w:r w:rsidR="0007756E">
        <w:rPr>
          <w:rFonts w:eastAsia="黑体" w:hint="eastAsia"/>
          <w:sz w:val="21"/>
          <w:szCs w:val="21"/>
        </w:rPr>
        <w:t>标准色布</w:t>
      </w:r>
    </w:p>
    <w:p w14:paraId="060F30E2" w14:textId="78D66C5F" w:rsidR="009E2637" w:rsidRDefault="0007756E" w:rsidP="0006658C">
      <w:pPr>
        <w:pStyle w:val="aff"/>
      </w:pPr>
      <w:r>
        <w:rPr>
          <w:rFonts w:hint="eastAsia"/>
        </w:rPr>
        <w:t>以直接染料或活性染料染</w:t>
      </w:r>
      <w:r w:rsidR="009E2637">
        <w:rPr>
          <w:rFonts w:hint="eastAsia"/>
        </w:rPr>
        <w:t>色</w:t>
      </w:r>
      <w:r>
        <w:rPr>
          <w:rFonts w:hint="eastAsia"/>
        </w:rPr>
        <w:t>的布片，</w:t>
      </w:r>
      <w:r>
        <w:rPr>
          <w:rFonts w:hint="eastAsia"/>
          <w:szCs w:val="21"/>
        </w:rPr>
        <w:t>用前裁成</w:t>
      </w:r>
      <w:r w:rsidRPr="0007756E">
        <w:rPr>
          <w:szCs w:val="21"/>
        </w:rPr>
        <w:t xml:space="preserve">10 cm </w:t>
      </w:r>
      <w:r>
        <w:rPr>
          <w:rFonts w:hint="eastAsia"/>
          <w:szCs w:val="21"/>
        </w:rPr>
        <w:t>×</w:t>
      </w:r>
      <w:r w:rsidRPr="0007756E">
        <w:rPr>
          <w:szCs w:val="21"/>
        </w:rPr>
        <w:t xml:space="preserve"> 10 cm</w:t>
      </w:r>
      <w:r>
        <w:rPr>
          <w:rFonts w:hint="eastAsia"/>
          <w:szCs w:val="21"/>
        </w:rPr>
        <w:t>大小。</w:t>
      </w:r>
      <w:r w:rsidR="009E2637">
        <w:rPr>
          <w:rFonts w:hint="eastAsia"/>
        </w:rPr>
        <w:t>直接蓝色布</w:t>
      </w:r>
      <w:r>
        <w:rPr>
          <w:rFonts w:hint="eastAsia"/>
        </w:rPr>
        <w:t>、直接红色布、</w:t>
      </w:r>
      <w:r w:rsidR="009E2637">
        <w:rPr>
          <w:rFonts w:hint="eastAsia"/>
        </w:rPr>
        <w:t>活性红色布</w:t>
      </w:r>
      <w:r>
        <w:rPr>
          <w:rFonts w:hint="eastAsia"/>
        </w:rPr>
        <w:t>、</w:t>
      </w:r>
      <w:r w:rsidR="009E2637">
        <w:rPr>
          <w:rFonts w:hint="eastAsia"/>
        </w:rPr>
        <w:t>活性蓝色布</w:t>
      </w:r>
      <w:r>
        <w:rPr>
          <w:rFonts w:hint="eastAsia"/>
        </w:rPr>
        <w:t>、</w:t>
      </w:r>
      <w:r w:rsidR="009E2637">
        <w:rPr>
          <w:rFonts w:hint="eastAsia"/>
        </w:rPr>
        <w:t>活性黑色布</w:t>
      </w:r>
      <w:r>
        <w:rPr>
          <w:rFonts w:hint="eastAsia"/>
        </w:rPr>
        <w:t>按附录A的方式制作</w:t>
      </w:r>
      <w:r w:rsidR="009E2637">
        <w:rPr>
          <w:rFonts w:hint="eastAsia"/>
        </w:rPr>
        <w:t>。</w:t>
      </w:r>
    </w:p>
    <w:p w14:paraId="2F51C106" w14:textId="77777777" w:rsidR="00915FA1" w:rsidRDefault="00276500">
      <w:pPr>
        <w:pStyle w:val="a2"/>
        <w:numPr>
          <w:ilvl w:val="0"/>
          <w:numId w:val="0"/>
        </w:numPr>
        <w:rPr>
          <w:rFonts w:ascii="Times New Roman"/>
        </w:rPr>
      </w:pPr>
      <w:r>
        <w:rPr>
          <w:szCs w:val="21"/>
        </w:rPr>
        <w:t>5.5</w:t>
      </w:r>
      <w:r>
        <w:rPr>
          <w:rFonts w:ascii="Times New Roman" w:hint="eastAsia"/>
        </w:rPr>
        <w:t>标准洗涤剂</w:t>
      </w:r>
    </w:p>
    <w:p w14:paraId="6E66BEE5" w14:textId="77777777" w:rsidR="00915FA1" w:rsidRDefault="00276500" w:rsidP="00556582">
      <w:pPr>
        <w:pStyle w:val="aff"/>
        <w:rPr>
          <w:rFonts w:ascii="Times New Roman" w:eastAsiaTheme="minorEastAsia"/>
          <w:color w:val="000000" w:themeColor="text1"/>
          <w:kern w:val="2"/>
          <w:szCs w:val="21"/>
        </w:rPr>
      </w:pPr>
      <w:r>
        <w:rPr>
          <w:rFonts w:ascii="Times New Roman" w:eastAsiaTheme="minorEastAsia" w:hint="eastAsia"/>
          <w:color w:val="000000" w:themeColor="text1"/>
          <w:kern w:val="2"/>
          <w:szCs w:val="21"/>
        </w:rPr>
        <w:t>符合</w:t>
      </w:r>
      <w:r>
        <w:rPr>
          <w:rFonts w:ascii="Times New Roman" w:eastAsiaTheme="minorEastAsia" w:hint="eastAsia"/>
          <w:color w:val="000000" w:themeColor="text1"/>
          <w:kern w:val="2"/>
          <w:szCs w:val="21"/>
        </w:rPr>
        <w:t xml:space="preserve"> GB/T 13174-2021</w:t>
      </w:r>
      <w:r>
        <w:rPr>
          <w:rFonts w:ascii="Times New Roman" w:eastAsiaTheme="minorEastAsia" w:hint="eastAsia"/>
          <w:color w:val="000000" w:themeColor="text1"/>
          <w:kern w:val="2"/>
          <w:szCs w:val="21"/>
        </w:rPr>
        <w:t>中附录</w:t>
      </w:r>
      <w:r>
        <w:rPr>
          <w:rFonts w:ascii="Times New Roman" w:eastAsiaTheme="minorEastAsia" w:hint="eastAsia"/>
          <w:color w:val="000000" w:themeColor="text1"/>
          <w:kern w:val="2"/>
          <w:szCs w:val="21"/>
        </w:rPr>
        <w:t>B</w:t>
      </w:r>
      <w:r>
        <w:rPr>
          <w:rFonts w:ascii="Times New Roman" w:eastAsiaTheme="minorEastAsia" w:hint="eastAsia"/>
          <w:color w:val="000000" w:themeColor="text1"/>
          <w:kern w:val="2"/>
          <w:szCs w:val="21"/>
        </w:rPr>
        <w:t>规定。</w:t>
      </w:r>
    </w:p>
    <w:p w14:paraId="76B64E79" w14:textId="77777777" w:rsidR="00915FA1" w:rsidRPr="00556582" w:rsidRDefault="00276500" w:rsidP="00556582">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sidRPr="00556582">
        <w:rPr>
          <w:rFonts w:ascii="黑体" w:eastAsia="黑体" w:hAnsi="黑体" w:hint="eastAsia"/>
          <w:sz w:val="21"/>
          <w:szCs w:val="21"/>
        </w:rPr>
        <w:t>仪器和设备</w:t>
      </w:r>
    </w:p>
    <w:p w14:paraId="4AED7EC1" w14:textId="77777777" w:rsidR="00915FA1" w:rsidRDefault="00276500">
      <w:pPr>
        <w:spacing w:line="240" w:lineRule="auto"/>
        <w:ind w:firstLineChars="0" w:firstLine="0"/>
        <w:rPr>
          <w:sz w:val="21"/>
          <w:szCs w:val="21"/>
        </w:rPr>
      </w:pPr>
      <w:r>
        <w:rPr>
          <w:sz w:val="21"/>
          <w:szCs w:val="21"/>
        </w:rPr>
        <w:t xml:space="preserve">6.1 </w:t>
      </w:r>
      <w:r>
        <w:rPr>
          <w:rFonts w:ascii="黑体" w:eastAsia="黑体" w:hAnsi="黑体" w:hint="eastAsia"/>
          <w:sz w:val="21"/>
          <w:szCs w:val="21"/>
        </w:rPr>
        <w:t>立式去污试验机</w:t>
      </w:r>
    </w:p>
    <w:p w14:paraId="14248343" w14:textId="77777777" w:rsidR="00915FA1" w:rsidRDefault="00276500" w:rsidP="00556582">
      <w:pPr>
        <w:pStyle w:val="aff"/>
      </w:pPr>
      <w:r>
        <w:rPr>
          <w:rFonts w:hint="eastAsia"/>
        </w:rPr>
        <w:t>符合GB/T</w:t>
      </w:r>
      <w:r>
        <w:t xml:space="preserve"> </w:t>
      </w:r>
      <w:r>
        <w:rPr>
          <w:rFonts w:hint="eastAsia"/>
        </w:rPr>
        <w:t>13174-2021中6.1规定。</w:t>
      </w:r>
    </w:p>
    <w:p w14:paraId="57CC7050" w14:textId="77777777" w:rsidR="00915FA1" w:rsidRDefault="00276500">
      <w:pPr>
        <w:spacing w:line="240" w:lineRule="auto"/>
        <w:ind w:firstLineChars="0" w:firstLine="0"/>
        <w:rPr>
          <w:sz w:val="21"/>
          <w:szCs w:val="21"/>
        </w:rPr>
      </w:pPr>
      <w:r>
        <w:rPr>
          <w:sz w:val="21"/>
          <w:szCs w:val="21"/>
        </w:rPr>
        <w:t xml:space="preserve">6.2 </w:t>
      </w:r>
      <w:r>
        <w:rPr>
          <w:rFonts w:ascii="黑体" w:eastAsia="黑体" w:hAnsi="黑体" w:hint="eastAsia"/>
          <w:sz w:val="21"/>
          <w:szCs w:val="21"/>
        </w:rPr>
        <w:t>漂洗器</w:t>
      </w:r>
    </w:p>
    <w:p w14:paraId="58FD9822" w14:textId="77777777" w:rsidR="00915FA1" w:rsidRDefault="00276500" w:rsidP="00556582">
      <w:pPr>
        <w:pStyle w:val="afe"/>
      </w:pPr>
      <w:r>
        <w:rPr>
          <w:rFonts w:hint="eastAsia"/>
        </w:rPr>
        <w:t>符合</w:t>
      </w:r>
      <w:r>
        <w:rPr>
          <w:rFonts w:hint="eastAsia"/>
        </w:rPr>
        <w:t>GB/T</w:t>
      </w:r>
      <w:r>
        <w:t xml:space="preserve"> </w:t>
      </w:r>
      <w:r>
        <w:rPr>
          <w:rFonts w:hint="eastAsia"/>
        </w:rPr>
        <w:t>13174-2021</w:t>
      </w:r>
      <w:r>
        <w:rPr>
          <w:rFonts w:hint="eastAsia"/>
        </w:rPr>
        <w:t>中</w:t>
      </w:r>
      <w:r>
        <w:rPr>
          <w:rFonts w:hint="eastAsia"/>
        </w:rPr>
        <w:t>6.7</w:t>
      </w:r>
      <w:r>
        <w:rPr>
          <w:rFonts w:hint="eastAsia"/>
        </w:rPr>
        <w:t>规定。</w:t>
      </w:r>
    </w:p>
    <w:p w14:paraId="13C23FD9" w14:textId="5ADDA3EB" w:rsidR="00915FA1" w:rsidRDefault="00276500">
      <w:pPr>
        <w:spacing w:line="240" w:lineRule="auto"/>
        <w:ind w:firstLineChars="0" w:firstLine="0"/>
        <w:rPr>
          <w:sz w:val="21"/>
          <w:szCs w:val="21"/>
        </w:rPr>
      </w:pPr>
      <w:r>
        <w:rPr>
          <w:sz w:val="21"/>
          <w:szCs w:val="21"/>
        </w:rPr>
        <w:t xml:space="preserve">6.3 </w:t>
      </w:r>
      <w:r w:rsidR="004445C6">
        <w:rPr>
          <w:rFonts w:ascii="黑体" w:eastAsia="黑体" w:hAnsi="黑体" w:hint="eastAsia"/>
          <w:sz w:val="21"/>
          <w:szCs w:val="21"/>
        </w:rPr>
        <w:t>色差仪</w:t>
      </w:r>
    </w:p>
    <w:p w14:paraId="1E18261A" w14:textId="77777777" w:rsidR="00915FA1" w:rsidRDefault="00276500" w:rsidP="00556582">
      <w:pPr>
        <w:pStyle w:val="afe"/>
      </w:pPr>
      <w:r>
        <w:rPr>
          <w:rFonts w:hint="eastAsia"/>
        </w:rPr>
        <w:t>可输出</w:t>
      </w:r>
      <w:r>
        <w:rPr>
          <w:rFonts w:hint="eastAsia"/>
        </w:rPr>
        <w:t>D</w:t>
      </w:r>
      <w:r>
        <w:rPr>
          <w:rFonts w:hint="eastAsia"/>
          <w:vertAlign w:val="subscript"/>
        </w:rPr>
        <w:t>65</w:t>
      </w:r>
      <w:r>
        <w:rPr>
          <w:rFonts w:hint="eastAsia"/>
        </w:rPr>
        <w:t>标准照明体</w:t>
      </w:r>
      <w:r>
        <w:rPr>
          <w:rFonts w:hint="eastAsia"/>
        </w:rPr>
        <w:t>10</w:t>
      </w:r>
      <w:r>
        <w:rPr>
          <w:rFonts w:hint="eastAsia"/>
        </w:rPr>
        <w:t>°观察者下的</w:t>
      </w:r>
      <w:r>
        <w:rPr>
          <w:szCs w:val="20"/>
        </w:rPr>
        <w:t>L</w:t>
      </w:r>
      <w:r>
        <w:rPr>
          <w:szCs w:val="20"/>
        </w:rPr>
        <w:t>、</w:t>
      </w:r>
      <w:r>
        <w:rPr>
          <w:szCs w:val="20"/>
        </w:rPr>
        <w:t>a</w:t>
      </w:r>
      <w:r>
        <w:rPr>
          <w:szCs w:val="20"/>
        </w:rPr>
        <w:t>、</w:t>
      </w:r>
      <w:r>
        <w:rPr>
          <w:szCs w:val="20"/>
        </w:rPr>
        <w:t>b</w:t>
      </w:r>
      <w:r>
        <w:rPr>
          <w:szCs w:val="20"/>
        </w:rPr>
        <w:t>值</w:t>
      </w:r>
      <w:r>
        <w:rPr>
          <w:rFonts w:hint="eastAsia"/>
        </w:rPr>
        <w:t>，符合</w:t>
      </w:r>
      <w:r>
        <w:rPr>
          <w:rFonts w:hint="eastAsia"/>
        </w:rPr>
        <w:t>FZ/T 01023</w:t>
      </w:r>
      <w:r>
        <w:rPr>
          <w:rFonts w:hint="eastAsia"/>
        </w:rPr>
        <w:t>和</w:t>
      </w:r>
      <w:r>
        <w:rPr>
          <w:rFonts w:hint="eastAsia"/>
        </w:rPr>
        <w:t xml:space="preserve"> FZ/T 01024</w:t>
      </w:r>
      <w:r>
        <w:rPr>
          <w:rFonts w:hint="eastAsia"/>
        </w:rPr>
        <w:t>。</w:t>
      </w:r>
    </w:p>
    <w:p w14:paraId="1F7A64C0" w14:textId="77777777" w:rsidR="00915FA1" w:rsidRPr="00556582" w:rsidRDefault="00276500" w:rsidP="00556582">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sidRPr="00556582">
        <w:rPr>
          <w:rFonts w:ascii="黑体" w:eastAsia="黑体" w:hAnsi="黑体" w:hint="eastAsia"/>
          <w:sz w:val="21"/>
          <w:szCs w:val="21"/>
        </w:rPr>
        <w:t>试验程序</w:t>
      </w:r>
    </w:p>
    <w:p w14:paraId="3577E128" w14:textId="03E65ED8" w:rsidR="00915FA1" w:rsidRDefault="00276500" w:rsidP="00556582">
      <w:pPr>
        <w:pStyle w:val="afe"/>
      </w:pPr>
      <w:r>
        <w:t xml:space="preserve">7.1 </w:t>
      </w:r>
      <w:r>
        <w:t>硬水</w:t>
      </w:r>
    </w:p>
    <w:p w14:paraId="53059957" w14:textId="1E7A4ECE" w:rsidR="00915FA1" w:rsidRDefault="002A4337" w:rsidP="00556582">
      <w:pPr>
        <w:pStyle w:val="aff"/>
      </w:pPr>
      <w:r>
        <w:rPr>
          <w:rFonts w:hint="eastAsia"/>
        </w:rPr>
        <w:t>按</w:t>
      </w:r>
      <w:r w:rsidR="00276500">
        <w:rPr>
          <w:rFonts w:hint="eastAsia"/>
        </w:rPr>
        <w:t>照GB/T</w:t>
      </w:r>
      <w:r w:rsidR="00276500">
        <w:t xml:space="preserve"> </w:t>
      </w:r>
      <w:r w:rsidR="00276500">
        <w:rPr>
          <w:rFonts w:hint="eastAsia"/>
        </w:rPr>
        <w:t>13174-2021中7.1规定</w:t>
      </w:r>
      <w:r w:rsidR="004445C6" w:rsidRPr="004445C6">
        <w:rPr>
          <w:rFonts w:hint="eastAsia"/>
        </w:rPr>
        <w:t>配</w:t>
      </w:r>
      <w:r w:rsidR="004445C6">
        <w:rPr>
          <w:rFonts w:hint="eastAsia"/>
        </w:rPr>
        <w:t>制</w:t>
      </w:r>
      <w:r w:rsidR="00276500">
        <w:rPr>
          <w:rFonts w:hint="eastAsia"/>
        </w:rPr>
        <w:t>。</w:t>
      </w:r>
    </w:p>
    <w:p w14:paraId="18D88855" w14:textId="16B644CA" w:rsidR="00915FA1" w:rsidRDefault="00276500" w:rsidP="00556582">
      <w:pPr>
        <w:pStyle w:val="afe"/>
      </w:pPr>
      <w:r>
        <w:t>7.2</w:t>
      </w:r>
      <w:r>
        <w:t>色</w:t>
      </w:r>
      <w:r w:rsidR="00DE4B08">
        <w:rPr>
          <w:rFonts w:hint="eastAsia"/>
        </w:rPr>
        <w:t>差</w:t>
      </w:r>
      <w:r>
        <w:t>值测量</w:t>
      </w:r>
      <w:r w:rsidR="00DE4B08">
        <w:rPr>
          <w:rFonts w:hint="eastAsia"/>
        </w:rPr>
        <w:t>要求</w:t>
      </w:r>
    </w:p>
    <w:p w14:paraId="24B14405" w14:textId="7AF757D8" w:rsidR="00DE4B08" w:rsidRDefault="00DE4B08" w:rsidP="00556582">
      <w:pPr>
        <w:pStyle w:val="afe"/>
      </w:pPr>
      <w:r>
        <w:rPr>
          <w:rFonts w:hint="eastAsia"/>
        </w:rPr>
        <w:t>按照说明书使用色差仪</w:t>
      </w:r>
      <w:r w:rsidR="00276500">
        <w:t>测</w:t>
      </w:r>
      <w:r>
        <w:rPr>
          <w:rFonts w:hint="eastAsia"/>
        </w:rPr>
        <w:t>定</w:t>
      </w:r>
      <w:r w:rsidR="00276500">
        <w:t>示踪布片</w:t>
      </w:r>
      <w:r>
        <w:rPr>
          <w:rFonts w:hint="eastAsia"/>
        </w:rPr>
        <w:t>洗涤前后的</w:t>
      </w:r>
      <w:r w:rsidR="00276500">
        <w:t>色</w:t>
      </w:r>
      <w:r>
        <w:rPr>
          <w:rFonts w:hint="eastAsia"/>
        </w:rPr>
        <w:t>差</w:t>
      </w:r>
      <w:r w:rsidR="00276500">
        <w:t>值。测量读数时应读取无紫外光（</w:t>
      </w:r>
      <w:r w:rsidR="00276500">
        <w:t>UV</w:t>
      </w:r>
      <w:r w:rsidR="00276500">
        <w:t>）的</w:t>
      </w:r>
      <w:r w:rsidR="00276500">
        <w:t>L</w:t>
      </w:r>
      <w:r w:rsidR="00276500">
        <w:t>、</w:t>
      </w:r>
      <w:r w:rsidR="00276500">
        <w:t>a</w:t>
      </w:r>
      <w:r w:rsidR="00276500">
        <w:t>、</w:t>
      </w:r>
      <w:r w:rsidR="00276500">
        <w:t>b</w:t>
      </w:r>
      <w:r w:rsidR="00276500">
        <w:t>值</w:t>
      </w:r>
      <w:r>
        <w:rPr>
          <w:rFonts w:hint="eastAsia"/>
        </w:rPr>
        <w:t>，</w:t>
      </w:r>
      <w:r w:rsidR="00276500">
        <w:t>排除洗涤剂中荧光剂对</w:t>
      </w:r>
      <w:r w:rsidR="00276500">
        <w:t>L</w:t>
      </w:r>
      <w:r w:rsidR="00276500">
        <w:t>、</w:t>
      </w:r>
      <w:r w:rsidR="00276500">
        <w:t>a</w:t>
      </w:r>
      <w:r w:rsidR="00276500">
        <w:t>、</w:t>
      </w:r>
      <w:r w:rsidR="00276500">
        <w:t>b</w:t>
      </w:r>
      <w:r w:rsidR="00276500">
        <w:t>值得干扰。</w:t>
      </w:r>
    </w:p>
    <w:p w14:paraId="45F2E3AB" w14:textId="2F73AA81" w:rsidR="00915FA1" w:rsidRDefault="00DE4B08" w:rsidP="00FD1C0D">
      <w:pPr>
        <w:pStyle w:val="afe"/>
        <w:rPr>
          <w:sz w:val="21"/>
          <w:szCs w:val="20"/>
        </w:rPr>
      </w:pPr>
      <w:r w:rsidRPr="00556582">
        <w:rPr>
          <w:rFonts w:hint="eastAsia"/>
        </w:rPr>
        <w:t>注：不采用布片白度指数</w:t>
      </w:r>
      <w:r w:rsidR="00276500" w:rsidRPr="00556582">
        <w:rPr>
          <w:rFonts w:hint="eastAsia"/>
        </w:rPr>
        <w:t>（</w:t>
      </w:r>
      <w:r w:rsidR="00276500" w:rsidRPr="00556582">
        <w:t>WI</w:t>
      </w:r>
      <w:r w:rsidR="00276500" w:rsidRPr="00556582">
        <w:rPr>
          <w:rFonts w:hint="eastAsia"/>
        </w:rPr>
        <w:t>）</w:t>
      </w:r>
      <w:r w:rsidRPr="00556582">
        <w:rPr>
          <w:rFonts w:hint="eastAsia"/>
        </w:rPr>
        <w:t>评价串色效果，原因</w:t>
      </w:r>
      <w:r w:rsidR="00276500" w:rsidRPr="00556582">
        <w:rPr>
          <w:rFonts w:hint="eastAsia"/>
        </w:rPr>
        <w:t>是蓝色染料串色对</w:t>
      </w:r>
      <w:r w:rsidR="00276500" w:rsidRPr="00556582">
        <w:t>WI</w:t>
      </w:r>
      <w:r w:rsidR="00276500" w:rsidRPr="00556582">
        <w:rPr>
          <w:rFonts w:hint="eastAsia"/>
        </w:rPr>
        <w:t>值升高</w:t>
      </w:r>
      <w:r w:rsidRPr="00556582">
        <w:rPr>
          <w:rFonts w:hint="eastAsia"/>
        </w:rPr>
        <w:t>有</w:t>
      </w:r>
      <w:r w:rsidR="00276500" w:rsidRPr="00556582">
        <w:rPr>
          <w:rFonts w:hint="eastAsia"/>
        </w:rPr>
        <w:t>干扰。</w:t>
      </w:r>
    </w:p>
    <w:p w14:paraId="1214F935" w14:textId="77777777" w:rsidR="00915FA1" w:rsidRDefault="00276500">
      <w:pPr>
        <w:pStyle w:val="a2"/>
        <w:numPr>
          <w:ilvl w:val="0"/>
          <w:numId w:val="0"/>
        </w:numPr>
        <w:spacing w:before="50" w:after="50"/>
        <w:rPr>
          <w:rFonts w:ascii="Times New Roman"/>
          <w:kern w:val="2"/>
          <w:szCs w:val="21"/>
        </w:rPr>
      </w:pPr>
      <w:r>
        <w:rPr>
          <w:rFonts w:ascii="Times New Roman" w:hint="eastAsia"/>
          <w:kern w:val="2"/>
          <w:szCs w:val="21"/>
        </w:rPr>
        <w:t>7.3</w:t>
      </w:r>
      <w:r>
        <w:rPr>
          <w:rFonts w:ascii="Times New Roman" w:hint="eastAsia"/>
          <w:kern w:val="2"/>
          <w:szCs w:val="21"/>
        </w:rPr>
        <w:t>护色洗涤试验</w:t>
      </w:r>
    </w:p>
    <w:p w14:paraId="49A910D0" w14:textId="77777777" w:rsidR="00915FA1" w:rsidRDefault="00276500" w:rsidP="00556582">
      <w:pPr>
        <w:pStyle w:val="afe"/>
      </w:pPr>
      <w:r>
        <w:rPr>
          <w:rFonts w:hint="eastAsia"/>
        </w:rPr>
        <w:t>护色洗涤试验按如下步骤进行。</w:t>
      </w:r>
    </w:p>
    <w:p w14:paraId="75F6DBFE" w14:textId="77777777" w:rsidR="00915FA1" w:rsidRDefault="00276500" w:rsidP="00556582">
      <w:pPr>
        <w:pStyle w:val="aff"/>
      </w:pPr>
      <w:r>
        <w:t>a) 为测试洗涤剂对不同种类染色布片的护色能力，不同种类（如活性染料、直接染料）染色布片应当分别进行试验。</w:t>
      </w:r>
    </w:p>
    <w:p w14:paraId="1A6296B6" w14:textId="37CF0084" w:rsidR="00915FA1" w:rsidRDefault="00276500" w:rsidP="00556582">
      <w:pPr>
        <w:pStyle w:val="aff"/>
      </w:pPr>
      <w:r>
        <w:t>b) 试验在立式去污机内进行。预热仪器至（30</w:t>
      </w:r>
      <w:r>
        <w:t>±</w:t>
      </w:r>
      <w:r>
        <w:t>1）</w:t>
      </w:r>
      <w:r>
        <w:t>℃</w:t>
      </w:r>
      <w:r>
        <w:t>，加入250 mg/kg硬水（应预热）。分别将待测洗涤剂与标准洗涤剂各（2.00</w:t>
      </w:r>
      <w:r w:rsidR="00D930E4">
        <w:rPr>
          <w:rFonts w:hint="eastAsia"/>
        </w:rPr>
        <w:t xml:space="preserve"> </w:t>
      </w:r>
      <w:r>
        <w:t>±</w:t>
      </w:r>
      <w:r w:rsidR="00D930E4">
        <w:rPr>
          <w:rFonts w:hint="eastAsia"/>
        </w:rPr>
        <w:t xml:space="preserve"> </w:t>
      </w:r>
      <w:r>
        <w:t>0.01）g加入对应的缸内。将缸放入对应位置并装好搅拌叶轮。启动搅拌2 min使洗涤剂充分溶解。</w:t>
      </w:r>
    </w:p>
    <w:p w14:paraId="533C8C46" w14:textId="5AF1C599" w:rsidR="00915FA1" w:rsidRDefault="00276500" w:rsidP="00556582">
      <w:pPr>
        <w:pStyle w:val="aff"/>
      </w:pPr>
      <w:r>
        <w:t>c) 将测定过色值的示踪布片投入对应缸中，每缸3片10</w:t>
      </w:r>
      <w:r w:rsidR="002A4337">
        <w:rPr>
          <w:rFonts w:hint="eastAsia"/>
        </w:rPr>
        <w:t xml:space="preserve"> </w:t>
      </w:r>
      <w:r>
        <w:t>cm</w:t>
      </w:r>
      <w:r w:rsidR="00D930E4">
        <w:rPr>
          <w:rFonts w:hint="eastAsia"/>
        </w:rPr>
        <w:t xml:space="preserve"> </w:t>
      </w:r>
      <w:r>
        <w:sym w:font="Symbol" w:char="F0B4"/>
      </w:r>
      <w:r w:rsidR="00D930E4">
        <w:rPr>
          <w:rFonts w:hint="eastAsia"/>
        </w:rPr>
        <w:t xml:space="preserve"> </w:t>
      </w:r>
      <w:r>
        <w:t>10</w:t>
      </w:r>
      <w:r w:rsidR="002A4337">
        <w:rPr>
          <w:rFonts w:hint="eastAsia"/>
        </w:rPr>
        <w:t xml:space="preserve"> </w:t>
      </w:r>
      <w:r>
        <w:t>cm。启动搅拌1 min使其充分润湿。</w:t>
      </w:r>
    </w:p>
    <w:p w14:paraId="54DE3032" w14:textId="7BB3A155" w:rsidR="00915FA1" w:rsidRDefault="00276500" w:rsidP="00556582">
      <w:pPr>
        <w:pStyle w:val="aff"/>
      </w:pPr>
      <w:r>
        <w:t>d) 将同类染色布（直接染料或活性染料）片投入对应缸中。测试对直接染料染色布的护色能力时，每缸投入3片10</w:t>
      </w:r>
      <w:r w:rsidR="00FC2854">
        <w:rPr>
          <w:rFonts w:hint="eastAsia"/>
        </w:rPr>
        <w:t xml:space="preserve"> </w:t>
      </w:r>
      <w:r>
        <w:t>cm</w:t>
      </w:r>
      <w:r w:rsidR="00D930E4">
        <w:rPr>
          <w:rFonts w:hint="eastAsia"/>
        </w:rPr>
        <w:t xml:space="preserve"> </w:t>
      </w:r>
      <w:r>
        <w:sym w:font="Symbol" w:char="F0B4"/>
      </w:r>
      <w:r w:rsidR="00D930E4">
        <w:rPr>
          <w:rFonts w:hint="eastAsia"/>
        </w:rPr>
        <w:t xml:space="preserve"> </w:t>
      </w:r>
      <w:r>
        <w:t>10</w:t>
      </w:r>
      <w:r w:rsidR="00FC2854">
        <w:rPr>
          <w:rFonts w:hint="eastAsia"/>
        </w:rPr>
        <w:t xml:space="preserve"> </w:t>
      </w:r>
      <w:r>
        <w:t>cm</w:t>
      </w:r>
      <w:r w:rsidR="00C55826">
        <w:rPr>
          <w:rFonts w:hint="eastAsia"/>
        </w:rPr>
        <w:t>直接蓝色布</w:t>
      </w:r>
      <w:r>
        <w:t>、3片10</w:t>
      </w:r>
      <w:r w:rsidR="00FC2854">
        <w:rPr>
          <w:rFonts w:hint="eastAsia"/>
        </w:rPr>
        <w:t xml:space="preserve"> </w:t>
      </w:r>
      <w:r>
        <w:t>cm</w:t>
      </w:r>
      <w:r w:rsidR="00D930E4">
        <w:rPr>
          <w:rFonts w:hint="eastAsia"/>
        </w:rPr>
        <w:t xml:space="preserve"> </w:t>
      </w:r>
      <w:r>
        <w:sym w:font="Symbol" w:char="F0B4"/>
      </w:r>
      <w:r w:rsidR="00D930E4">
        <w:rPr>
          <w:rFonts w:hint="eastAsia"/>
        </w:rPr>
        <w:t xml:space="preserve"> </w:t>
      </w:r>
      <w:r>
        <w:t>10</w:t>
      </w:r>
      <w:r w:rsidR="00FC2854">
        <w:rPr>
          <w:rFonts w:hint="eastAsia"/>
        </w:rPr>
        <w:t xml:space="preserve"> </w:t>
      </w:r>
      <w:r>
        <w:t>cm</w:t>
      </w:r>
      <w:r w:rsidR="00C55826">
        <w:rPr>
          <w:rFonts w:hint="eastAsia"/>
        </w:rPr>
        <w:t>直接红色布</w:t>
      </w:r>
      <w:r>
        <w:t>，共6片。测试对活性染料染色布的护色能力时，每缸投入3片10</w:t>
      </w:r>
      <w:r w:rsidR="00FC2854">
        <w:rPr>
          <w:rFonts w:hint="eastAsia"/>
        </w:rPr>
        <w:t xml:space="preserve"> </w:t>
      </w:r>
      <w:r>
        <w:t>cm</w:t>
      </w:r>
      <w:r w:rsidR="00D930E4">
        <w:rPr>
          <w:rFonts w:hint="eastAsia"/>
        </w:rPr>
        <w:t xml:space="preserve"> </w:t>
      </w:r>
      <w:r>
        <w:sym w:font="Symbol" w:char="F0B4"/>
      </w:r>
      <w:r w:rsidR="00D930E4">
        <w:rPr>
          <w:rFonts w:hint="eastAsia"/>
        </w:rPr>
        <w:t xml:space="preserve"> </w:t>
      </w:r>
      <w:r>
        <w:t>10</w:t>
      </w:r>
      <w:r w:rsidR="00FC2854">
        <w:rPr>
          <w:rFonts w:hint="eastAsia"/>
        </w:rPr>
        <w:t xml:space="preserve"> </w:t>
      </w:r>
      <w:r>
        <w:t>cm</w:t>
      </w:r>
      <w:r w:rsidR="00C55826">
        <w:rPr>
          <w:rFonts w:hint="eastAsia"/>
        </w:rPr>
        <w:t>活性</w:t>
      </w:r>
      <w:r>
        <w:t>蓝色</w:t>
      </w:r>
      <w:r w:rsidR="00C55826">
        <w:rPr>
          <w:rFonts w:hint="eastAsia"/>
        </w:rPr>
        <w:t>布</w:t>
      </w:r>
      <w:r>
        <w:t>、3片10</w:t>
      </w:r>
      <w:r w:rsidR="00FC2854">
        <w:rPr>
          <w:rFonts w:hint="eastAsia"/>
        </w:rPr>
        <w:t xml:space="preserve"> </w:t>
      </w:r>
      <w:r>
        <w:t>cm</w:t>
      </w:r>
      <w:r w:rsidR="00D930E4">
        <w:rPr>
          <w:rFonts w:hint="eastAsia"/>
        </w:rPr>
        <w:t xml:space="preserve"> </w:t>
      </w:r>
      <w:r>
        <w:sym w:font="Symbol" w:char="F0B4"/>
      </w:r>
      <w:r w:rsidR="00D930E4">
        <w:rPr>
          <w:rFonts w:hint="eastAsia"/>
        </w:rPr>
        <w:t xml:space="preserve"> </w:t>
      </w:r>
      <w:r>
        <w:t>10</w:t>
      </w:r>
      <w:r w:rsidR="00FC2854">
        <w:rPr>
          <w:rFonts w:hint="eastAsia"/>
        </w:rPr>
        <w:t xml:space="preserve"> </w:t>
      </w:r>
      <w:r>
        <w:t>cm</w:t>
      </w:r>
      <w:r w:rsidR="00C55826">
        <w:rPr>
          <w:rFonts w:hint="eastAsia"/>
        </w:rPr>
        <w:t>活性</w:t>
      </w:r>
      <w:r>
        <w:t>红色</w:t>
      </w:r>
      <w:r w:rsidR="00C55826">
        <w:rPr>
          <w:rFonts w:hint="eastAsia"/>
        </w:rPr>
        <w:t>布</w:t>
      </w:r>
      <w:r>
        <w:t>、3片10</w:t>
      </w:r>
      <w:r w:rsidR="00FC2854">
        <w:rPr>
          <w:rFonts w:hint="eastAsia"/>
        </w:rPr>
        <w:t xml:space="preserve"> </w:t>
      </w:r>
      <w:r>
        <w:t>cm</w:t>
      </w:r>
      <w:r w:rsidR="00D930E4">
        <w:rPr>
          <w:rFonts w:hint="eastAsia"/>
        </w:rPr>
        <w:t xml:space="preserve"> </w:t>
      </w:r>
      <w:r>
        <w:sym w:font="Symbol" w:char="F0B4"/>
      </w:r>
      <w:r w:rsidR="00D930E4">
        <w:rPr>
          <w:rFonts w:hint="eastAsia"/>
        </w:rPr>
        <w:t xml:space="preserve"> </w:t>
      </w:r>
      <w:r>
        <w:t>10</w:t>
      </w:r>
      <w:r w:rsidR="00FC2854">
        <w:rPr>
          <w:rFonts w:hint="eastAsia"/>
        </w:rPr>
        <w:t xml:space="preserve"> </w:t>
      </w:r>
      <w:r>
        <w:t>cm</w:t>
      </w:r>
      <w:r w:rsidR="00C55826">
        <w:rPr>
          <w:rFonts w:hint="eastAsia"/>
        </w:rPr>
        <w:t>活性</w:t>
      </w:r>
      <w:r>
        <w:t>黑色</w:t>
      </w:r>
      <w:r w:rsidR="00C55826">
        <w:rPr>
          <w:rFonts w:hint="eastAsia"/>
        </w:rPr>
        <w:t>布</w:t>
      </w:r>
      <w:r>
        <w:t>，共9片。启动搅拌并保持搅拌速度120</w:t>
      </w:r>
      <w:r w:rsidR="00FC2854">
        <w:rPr>
          <w:rFonts w:hint="eastAsia"/>
        </w:rPr>
        <w:t xml:space="preserve"> </w:t>
      </w:r>
      <w:r>
        <w:t>r/min，洗涤过程持续20</w:t>
      </w:r>
      <w:r w:rsidR="00FC2854">
        <w:rPr>
          <w:rFonts w:hint="eastAsia"/>
        </w:rPr>
        <w:t xml:space="preserve"> </w:t>
      </w:r>
      <w:r>
        <w:t>min后停止。</w:t>
      </w:r>
    </w:p>
    <w:p w14:paraId="6AEBD50A" w14:textId="77777777" w:rsidR="00915FA1" w:rsidRDefault="00276500" w:rsidP="00556582">
      <w:pPr>
        <w:pStyle w:val="aff"/>
      </w:pPr>
      <w:r>
        <w:rPr>
          <w:rFonts w:hint="eastAsia"/>
        </w:rPr>
        <w:lastRenderedPageBreak/>
        <w:t>e</w:t>
      </w:r>
      <w:r>
        <w:t>)</w:t>
      </w:r>
      <w:r>
        <w:rPr>
          <w:rFonts w:hint="eastAsia"/>
        </w:rPr>
        <w:t xml:space="preserve"> </w:t>
      </w:r>
      <w:r>
        <w:t>将示踪布片取出，合并放入漂洗器内桶，手工甩干15 s（内桶转速约1800 r/min）。然后向漂洗器中倒入</w:t>
      </w:r>
      <w:r w:rsidR="00FC2854">
        <w:t>1</w:t>
      </w:r>
      <w:r>
        <w:t>500 mL自来水，漂洗30 s。放掉漂洗水，甩干15 s。漂洗完成后，取出示踪布片，置于搪瓷盘中室温晾干。</w:t>
      </w:r>
    </w:p>
    <w:p w14:paraId="7458C988" w14:textId="39F97D3B" w:rsidR="00915FA1" w:rsidRDefault="00276500" w:rsidP="00556582">
      <w:pPr>
        <w:pStyle w:val="afe"/>
      </w:pPr>
      <w:r>
        <w:rPr>
          <w:rFonts w:hint="eastAsia"/>
        </w:rPr>
        <w:t>f</w:t>
      </w:r>
      <w:r>
        <w:t>)</w:t>
      </w:r>
      <w:r>
        <w:rPr>
          <w:rFonts w:hint="eastAsia"/>
        </w:rPr>
        <w:t xml:space="preserve"> </w:t>
      </w:r>
      <w:r>
        <w:rPr>
          <w:rFonts w:hint="eastAsia"/>
        </w:rPr>
        <w:t>使用白度仪测定</w:t>
      </w:r>
      <w:r w:rsidR="0093617B" w:rsidRPr="0093617B">
        <w:rPr>
          <w:rFonts w:hint="eastAsia"/>
        </w:rPr>
        <w:t>示踪布片</w:t>
      </w:r>
      <w:r>
        <w:rPr>
          <w:rFonts w:hint="eastAsia"/>
        </w:rPr>
        <w:t>洗后色</w:t>
      </w:r>
      <w:r w:rsidR="0006658C">
        <w:rPr>
          <w:rFonts w:hint="eastAsia"/>
        </w:rPr>
        <w:t>差</w:t>
      </w:r>
      <w:r>
        <w:rPr>
          <w:rFonts w:hint="eastAsia"/>
        </w:rPr>
        <w:t>值。</w:t>
      </w:r>
    </w:p>
    <w:p w14:paraId="0D384BA3" w14:textId="77777777" w:rsidR="00915FA1" w:rsidRPr="00556582" w:rsidRDefault="00276500" w:rsidP="00556582">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sidRPr="00556582">
        <w:rPr>
          <w:rFonts w:ascii="黑体" w:eastAsia="黑体" w:hAnsi="黑体" w:hint="eastAsia"/>
          <w:sz w:val="21"/>
          <w:szCs w:val="21"/>
        </w:rPr>
        <w:t>结果计算及判定</w:t>
      </w:r>
    </w:p>
    <w:p w14:paraId="43BA6EFA" w14:textId="186FC64E" w:rsidR="00915FA1" w:rsidRPr="00556582" w:rsidRDefault="00276500" w:rsidP="00556582">
      <w:pPr>
        <w:spacing w:beforeLines="50" w:before="156" w:afterLines="50" w:after="156" w:line="240" w:lineRule="auto"/>
        <w:ind w:firstLineChars="0" w:firstLine="0"/>
        <w:rPr>
          <w:rFonts w:eastAsia="黑体"/>
          <w:sz w:val="21"/>
          <w:szCs w:val="21"/>
        </w:rPr>
      </w:pPr>
      <w:r w:rsidRPr="00556582">
        <w:rPr>
          <w:rFonts w:eastAsia="黑体"/>
          <w:sz w:val="21"/>
          <w:szCs w:val="21"/>
        </w:rPr>
        <w:t>8.1</w:t>
      </w:r>
      <w:r w:rsidRPr="00556582">
        <w:rPr>
          <w:rFonts w:eastAsia="黑体" w:hint="eastAsia"/>
          <w:sz w:val="21"/>
          <w:szCs w:val="21"/>
        </w:rPr>
        <w:t>色差</w:t>
      </w:r>
      <w:r w:rsidR="0006658C" w:rsidRPr="00556582">
        <w:rPr>
          <w:rFonts w:eastAsia="黑体" w:hint="eastAsia"/>
          <w:sz w:val="21"/>
          <w:szCs w:val="21"/>
        </w:rPr>
        <w:t>值</w:t>
      </w:r>
      <w:r w:rsidRPr="00556582">
        <w:rPr>
          <w:rFonts w:eastAsia="黑体" w:hint="eastAsia"/>
          <w:sz w:val="21"/>
          <w:szCs w:val="21"/>
        </w:rPr>
        <w:t>的计算</w:t>
      </w:r>
    </w:p>
    <w:p w14:paraId="0F387A17" w14:textId="03D8E9F8" w:rsidR="00D930E4" w:rsidRDefault="00276500" w:rsidP="00556582">
      <w:pPr>
        <w:pStyle w:val="afe"/>
      </w:pPr>
      <w:r>
        <w:t>根据公式</w:t>
      </w:r>
      <w:r w:rsidR="00D930E4">
        <w:rPr>
          <w:rFonts w:hint="eastAsia"/>
        </w:rPr>
        <w:t>（</w:t>
      </w:r>
      <w:r w:rsidR="00D930E4">
        <w:rPr>
          <w:rFonts w:hint="eastAsia"/>
        </w:rPr>
        <w:t>1</w:t>
      </w:r>
      <w:r w:rsidR="00D930E4">
        <w:rPr>
          <w:rFonts w:hint="eastAsia"/>
        </w:rPr>
        <w:t>）</w:t>
      </w:r>
      <w:r w:rsidR="00D930E4">
        <w:t>计算色差</w:t>
      </w:r>
      <w:r w:rsidR="0006658C">
        <w:rPr>
          <w:rFonts w:hint="eastAsia"/>
        </w:rPr>
        <w:t>值。</w:t>
      </w:r>
    </w:p>
    <w:p w14:paraId="62404097" w14:textId="0360D86E" w:rsidR="00915FA1" w:rsidRDefault="00276500" w:rsidP="00556582">
      <w:pPr>
        <w:pStyle w:val="afe"/>
      </w:pPr>
      <m:oMath>
        <m:r>
          <m:rPr>
            <m:sty m:val="p"/>
          </m:rPr>
          <w:rPr>
            <w:rFonts w:ascii="Cambria Math" w:hAnsi="Cambria Math"/>
          </w:rPr>
          <m:t>∆</m:t>
        </m:r>
        <m:r>
          <w:rPr>
            <w:rFonts w:ascii="Cambria Math" w:hAnsi="Cambria Math"/>
          </w:rPr>
          <m:t>E</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洗前</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洗后</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洗前</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洗后</m:t>
                    </m:r>
                  </m:sub>
                </m:sSub>
                <m:r>
                  <m:rPr>
                    <m:sty m:val="p"/>
                  </m:rPr>
                  <w:rPr>
                    <w:rFonts w:ascii="Cambria Math" w:hAnsi="Cambria Math"/>
                  </w:rPr>
                  <m:t>)</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洗前</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洗后</m:t>
                    </m:r>
                  </m:sub>
                </m:sSub>
                <m:r>
                  <m:rPr>
                    <m:sty m:val="p"/>
                  </m:rPr>
                  <w:rPr>
                    <w:rFonts w:ascii="Cambria Math" w:hAnsi="Cambria Math"/>
                  </w:rPr>
                  <m:t>)</m:t>
                </m:r>
              </m:e>
              <m:sup>
                <m:r>
                  <m:rPr>
                    <m:sty m:val="p"/>
                  </m:rPr>
                  <w:rPr>
                    <w:rFonts w:ascii="Cambria Math" w:hAnsi="Cambria Math"/>
                  </w:rPr>
                  <m:t>2</m:t>
                </m:r>
              </m:sup>
            </m:sSup>
          </m:e>
        </m:rad>
      </m:oMath>
      <w:r w:rsidR="00D930E4">
        <w:rPr>
          <w:rFonts w:hint="eastAsia"/>
        </w:rPr>
        <w:t xml:space="preserve">   </w:t>
      </w:r>
      <w:r w:rsidR="00D930E4">
        <w:t>……………</w:t>
      </w:r>
      <w:r w:rsidR="00D930E4">
        <w:rPr>
          <w:rFonts w:hint="eastAsia"/>
        </w:rPr>
        <w:t>（</w:t>
      </w:r>
      <w:r w:rsidR="00D930E4">
        <w:rPr>
          <w:rFonts w:hint="eastAsia"/>
        </w:rPr>
        <w:t>1</w:t>
      </w:r>
      <w:r w:rsidR="00D930E4">
        <w:rPr>
          <w:rFonts w:hint="eastAsia"/>
        </w:rPr>
        <w:t>）</w:t>
      </w:r>
    </w:p>
    <w:p w14:paraId="55FABD8A" w14:textId="77777777" w:rsidR="00915FA1" w:rsidRPr="00556582" w:rsidRDefault="00276500" w:rsidP="00556582">
      <w:pPr>
        <w:spacing w:beforeLines="50" w:before="156" w:afterLines="50" w:after="156" w:line="240" w:lineRule="auto"/>
        <w:ind w:firstLineChars="0" w:firstLine="0"/>
        <w:rPr>
          <w:rFonts w:eastAsia="黑体"/>
          <w:sz w:val="21"/>
          <w:szCs w:val="21"/>
        </w:rPr>
      </w:pPr>
      <w:r w:rsidRPr="00556582">
        <w:rPr>
          <w:rFonts w:eastAsia="黑体"/>
          <w:sz w:val="21"/>
          <w:szCs w:val="21"/>
        </w:rPr>
        <w:t>8.2</w:t>
      </w:r>
      <w:r w:rsidRPr="00556582">
        <w:rPr>
          <w:rFonts w:eastAsia="黑体" w:hint="eastAsia"/>
          <w:sz w:val="21"/>
          <w:szCs w:val="21"/>
        </w:rPr>
        <w:t>护色比值</w:t>
      </w:r>
    </w:p>
    <w:p w14:paraId="757794A2" w14:textId="0A4A3471" w:rsidR="0006658C" w:rsidRDefault="0006658C" w:rsidP="00556582">
      <w:pPr>
        <w:pStyle w:val="afe"/>
      </w:pPr>
      <w:r>
        <w:rPr>
          <w:rFonts w:hint="eastAsia"/>
        </w:rPr>
        <w:t>相对标准洗涤剂的护色比值（</w:t>
      </w:r>
      <w:r w:rsidRPr="00816B8E">
        <w:rPr>
          <w:i/>
          <w:iCs/>
        </w:rPr>
        <w:t>P</w:t>
      </w:r>
      <w:r>
        <w:rPr>
          <w:rFonts w:hint="eastAsia"/>
        </w:rPr>
        <w:t>）按公式（</w:t>
      </w:r>
      <w:r>
        <w:rPr>
          <w:rFonts w:hint="eastAsia"/>
        </w:rPr>
        <w:t>2</w:t>
      </w:r>
      <w:r>
        <w:rPr>
          <w:rFonts w:hint="eastAsia"/>
        </w:rPr>
        <w:t>）计算。</w:t>
      </w:r>
    </w:p>
    <w:p w14:paraId="078E0D4E" w14:textId="77777777" w:rsidR="0006658C" w:rsidRDefault="0006658C" w:rsidP="00556582">
      <w:pPr>
        <w:pStyle w:val="afe"/>
      </w:pPr>
    </w:p>
    <w:p w14:paraId="6FA125F3" w14:textId="452CEFEB" w:rsidR="0006658C" w:rsidRDefault="0006658C" w:rsidP="00556582">
      <w:pPr>
        <w:pStyle w:val="afe"/>
      </w:pPr>
      <m:oMath>
        <m:r>
          <w:rPr>
            <w:rFonts w:ascii="Cambria Math" w:eastAsia="Cambria Math" w:hAnsi="Cambria Math" w:cs="Cambria Math"/>
          </w:rPr>
          <m:t>P</m:t>
        </m:r>
        <m:r>
          <m:rPr>
            <m:sty m:val="p"/>
          </m:rPr>
          <w:rPr>
            <w:rFonts w:ascii="Cambria Math" w:eastAsia="Cambria Math" w:hAnsi="Cambria Math" w:cs="Cambria Math"/>
          </w:rPr>
          <m:t>=</m:t>
        </m:r>
        <m:sSub>
          <m:sSubPr>
            <m:ctrlPr>
              <w:rPr>
                <w:rFonts w:ascii="Cambria Math" w:hAnsi="Cambria Math"/>
              </w:rPr>
            </m:ctrlPr>
          </m:sSubPr>
          <m:e>
            <m:r>
              <w:rPr>
                <w:rFonts w:ascii="Cambria Math" w:hAnsi="Cambria Math"/>
              </w:rPr>
              <m:t>∆E</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C</m:t>
            </m:r>
          </m:sub>
        </m:sSub>
      </m:oMath>
      <w:r>
        <w:rPr>
          <w:rFonts w:hint="eastAsia"/>
        </w:rPr>
        <w:t>.............................................</w:t>
      </w:r>
      <w:r>
        <w:rPr>
          <w:rFonts w:hint="eastAsia"/>
        </w:rPr>
        <w:t>（</w:t>
      </w:r>
      <w:r>
        <w:rPr>
          <w:rFonts w:hint="eastAsia"/>
        </w:rPr>
        <w:t>2</w:t>
      </w:r>
      <w:r>
        <w:rPr>
          <w:rFonts w:hint="eastAsia"/>
        </w:rPr>
        <w:t>）</w:t>
      </w:r>
    </w:p>
    <w:p w14:paraId="1439D976" w14:textId="77777777" w:rsidR="0006658C" w:rsidRDefault="0006658C" w:rsidP="00556582">
      <w:pPr>
        <w:pStyle w:val="afe"/>
      </w:pPr>
      <w:r>
        <w:rPr>
          <w:rFonts w:hint="eastAsia"/>
        </w:rPr>
        <w:t>式中：</w:t>
      </w:r>
    </w:p>
    <w:p w14:paraId="0A5832DA" w14:textId="1E5E9FED" w:rsidR="0006658C" w:rsidRDefault="0006658C" w:rsidP="00556582">
      <w:pPr>
        <w:pStyle w:val="afe"/>
      </w:pPr>
      <m:oMath>
        <m:r>
          <w:rPr>
            <w:rFonts w:ascii="Cambria Math" w:hAnsi="Cambria Math"/>
            <w:szCs w:val="21"/>
          </w:rPr>
          <m:t>∆E</m:t>
        </m:r>
      </m:oMath>
      <w:r>
        <w:rPr>
          <w:vertAlign w:val="subscript"/>
        </w:rPr>
        <w:t>B</w:t>
      </w:r>
      <w:r>
        <w:rPr>
          <w:rFonts w:hint="eastAsia"/>
          <w:vertAlign w:val="superscript"/>
        </w:rPr>
        <w:t>______</w:t>
      </w:r>
      <w:r>
        <w:rPr>
          <w:rFonts w:hint="eastAsia"/>
        </w:rPr>
        <w:t>标准洗涤剂处理后示踪布片的色差值；</w:t>
      </w:r>
    </w:p>
    <w:p w14:paraId="74A38466" w14:textId="038D991D" w:rsidR="0006658C" w:rsidRDefault="0006658C" w:rsidP="00556582">
      <w:pPr>
        <w:pStyle w:val="afe"/>
      </w:pPr>
      <m:oMath>
        <m:r>
          <w:rPr>
            <w:rFonts w:ascii="Cambria Math" w:hAnsi="Cambria Math"/>
            <w:szCs w:val="21"/>
          </w:rPr>
          <m:t>∆E</m:t>
        </m:r>
      </m:oMath>
      <w:r>
        <w:rPr>
          <w:vertAlign w:val="subscript"/>
        </w:rPr>
        <w:t>C</w:t>
      </w:r>
      <w:r>
        <w:rPr>
          <w:rFonts w:hint="eastAsia"/>
          <w:vertAlign w:val="superscript"/>
        </w:rPr>
        <w:t>______</w:t>
      </w:r>
      <w:r>
        <w:rPr>
          <w:rFonts w:hint="eastAsia"/>
        </w:rPr>
        <w:t>样品洗涤剂处理后示踪布片的色差值。</w:t>
      </w:r>
    </w:p>
    <w:p w14:paraId="16C8447B" w14:textId="77777777" w:rsidR="00915FA1" w:rsidRDefault="00276500">
      <w:pPr>
        <w:spacing w:beforeLines="50" w:before="156" w:afterLines="50" w:after="156" w:line="240" w:lineRule="auto"/>
        <w:ind w:firstLineChars="0" w:firstLine="0"/>
        <w:rPr>
          <w:rFonts w:eastAsia="黑体"/>
          <w:sz w:val="21"/>
          <w:szCs w:val="21"/>
        </w:rPr>
      </w:pPr>
      <w:r>
        <w:rPr>
          <w:rFonts w:eastAsia="宋体"/>
          <w:kern w:val="0"/>
          <w:sz w:val="21"/>
          <w:szCs w:val="20"/>
        </w:rPr>
        <w:t>8.3</w:t>
      </w:r>
      <w:r>
        <w:rPr>
          <w:rFonts w:eastAsia="黑体" w:hint="eastAsia"/>
          <w:sz w:val="21"/>
          <w:szCs w:val="21"/>
        </w:rPr>
        <w:t>洗涤剂护色能力的判定</w:t>
      </w:r>
    </w:p>
    <w:p w14:paraId="1BF7D8C9" w14:textId="77777777" w:rsidR="00915FA1" w:rsidRDefault="00276500" w:rsidP="0006658C">
      <w:pPr>
        <w:pStyle w:val="aff"/>
      </w:pPr>
      <w:r>
        <w:rPr>
          <w:rFonts w:hint="eastAsia"/>
        </w:rPr>
        <w:t>对直接染料的染色布片：</w:t>
      </w:r>
    </w:p>
    <w:p w14:paraId="0E44500B" w14:textId="77777777" w:rsidR="00915FA1" w:rsidRDefault="00276500" w:rsidP="0006658C">
      <w:pPr>
        <w:pStyle w:val="aff"/>
      </w:pPr>
      <w:r>
        <w:rPr>
          <w:rFonts w:hint="eastAsia"/>
        </w:rPr>
        <w:t>当P≥2.0时，判定结论为“样品对直接染料染色布片有明显护色能力”。</w:t>
      </w:r>
    </w:p>
    <w:p w14:paraId="6DBF723C" w14:textId="77777777" w:rsidR="00915FA1" w:rsidRDefault="00276500" w:rsidP="0006658C">
      <w:pPr>
        <w:pStyle w:val="aff"/>
      </w:pPr>
      <w:r>
        <w:rPr>
          <w:rFonts w:hint="eastAsia"/>
        </w:rPr>
        <w:t>当P&lt;2.0时，判定结论为“样品对直接染料染色布片无明显护色能力”。</w:t>
      </w:r>
    </w:p>
    <w:p w14:paraId="648E697F" w14:textId="77777777" w:rsidR="00915FA1" w:rsidRDefault="00276500" w:rsidP="0006658C">
      <w:pPr>
        <w:pStyle w:val="aff"/>
      </w:pPr>
      <w:r>
        <w:rPr>
          <w:rFonts w:hint="eastAsia"/>
        </w:rPr>
        <w:t>对活性染料的染色布片：</w:t>
      </w:r>
    </w:p>
    <w:p w14:paraId="46721729" w14:textId="77777777" w:rsidR="00915FA1" w:rsidRDefault="00276500" w:rsidP="0006658C">
      <w:pPr>
        <w:pStyle w:val="aff"/>
      </w:pPr>
      <w:r>
        <w:rPr>
          <w:rFonts w:hint="eastAsia"/>
        </w:rPr>
        <w:t>当P≥1.2时，判定结论为“样品对活性染料染色布片有明显护色能力”。</w:t>
      </w:r>
    </w:p>
    <w:p w14:paraId="21EF5A8F" w14:textId="77777777" w:rsidR="00915FA1" w:rsidRDefault="00276500" w:rsidP="0006658C">
      <w:pPr>
        <w:pStyle w:val="aff"/>
      </w:pPr>
      <w:r>
        <w:rPr>
          <w:rFonts w:hint="eastAsia"/>
        </w:rPr>
        <w:t>当P&lt;1.2时，判定结论为“样品对活性染料染色布片无明显护色能力”。</w:t>
      </w:r>
    </w:p>
    <w:p w14:paraId="7671F18B" w14:textId="77777777" w:rsidR="00915FA1" w:rsidRDefault="00276500" w:rsidP="00556582">
      <w:pPr>
        <w:pStyle w:val="afe"/>
        <w:numPr>
          <w:ilvl w:val="0"/>
          <w:numId w:val="3"/>
        </w:numPr>
        <w:ind w:firstLineChars="0"/>
      </w:pPr>
      <w:r>
        <w:rPr>
          <w:rFonts w:hint="eastAsia"/>
        </w:rPr>
        <w:t>试验报告</w:t>
      </w:r>
    </w:p>
    <w:p w14:paraId="0C4C5A49" w14:textId="77777777" w:rsidR="00915FA1" w:rsidRDefault="00276500" w:rsidP="0006658C">
      <w:pPr>
        <w:pStyle w:val="aff"/>
      </w:pPr>
      <w:r>
        <w:rPr>
          <w:rFonts w:hint="eastAsia"/>
        </w:rPr>
        <w:t>试验报告应包括下列各项：</w:t>
      </w:r>
    </w:p>
    <w:p w14:paraId="68304E80" w14:textId="77777777" w:rsidR="00915FA1" w:rsidRDefault="00276500" w:rsidP="0006658C">
      <w:pPr>
        <w:pStyle w:val="aff"/>
      </w:pPr>
      <w:r>
        <w:rPr>
          <w:rFonts w:hint="eastAsia"/>
        </w:rPr>
        <w:t>a）所用的参考方法；</w:t>
      </w:r>
    </w:p>
    <w:p w14:paraId="2040763E" w14:textId="77777777" w:rsidR="00915FA1" w:rsidRDefault="00276500" w:rsidP="0006658C">
      <w:pPr>
        <w:pStyle w:val="aff"/>
      </w:pPr>
      <w:r>
        <w:rPr>
          <w:rFonts w:hint="eastAsia"/>
        </w:rPr>
        <w:t>b）结果和所用的表示方法；</w:t>
      </w:r>
    </w:p>
    <w:p w14:paraId="6404F805" w14:textId="77777777" w:rsidR="00915FA1" w:rsidRDefault="00276500" w:rsidP="0006658C">
      <w:pPr>
        <w:pStyle w:val="aff"/>
      </w:pPr>
      <w:r>
        <w:rPr>
          <w:rFonts w:hint="eastAsia"/>
        </w:rPr>
        <w:t>c）试验条件；</w:t>
      </w:r>
    </w:p>
    <w:p w14:paraId="2DABCD4E" w14:textId="77777777" w:rsidR="00915FA1" w:rsidRDefault="00276500" w:rsidP="0006658C">
      <w:pPr>
        <w:pStyle w:val="aff"/>
      </w:pPr>
      <w:r>
        <w:rPr>
          <w:rFonts w:hint="eastAsia"/>
        </w:rPr>
        <w:t>d）本文件中未包括的或任选的任何操作，以及会影响结果的情况。</w:t>
      </w:r>
    </w:p>
    <w:p w14:paraId="32EFFBFC" w14:textId="77777777" w:rsidR="00915FA1" w:rsidRDefault="00276500">
      <w:pPr>
        <w:widowControl/>
        <w:spacing w:line="240" w:lineRule="auto"/>
        <w:ind w:firstLineChars="0" w:firstLine="0"/>
        <w:jc w:val="left"/>
        <w:rPr>
          <w:rFonts w:eastAsia="宋体"/>
          <w:kern w:val="0"/>
          <w:sz w:val="21"/>
          <w:szCs w:val="20"/>
        </w:rPr>
      </w:pPr>
      <w:r>
        <w:br w:type="page"/>
      </w:r>
    </w:p>
    <w:p w14:paraId="3BA2B36F" w14:textId="77777777" w:rsidR="00915FA1" w:rsidRDefault="00276500">
      <w:pPr>
        <w:pStyle w:val="afff2"/>
        <w:tabs>
          <w:tab w:val="clear" w:pos="6405"/>
        </w:tabs>
        <w:spacing w:before="0" w:after="0"/>
      </w:pPr>
      <w:r>
        <w:rPr>
          <w:rFonts w:hint="eastAsia"/>
        </w:rPr>
        <w:lastRenderedPageBreak/>
        <w:t>附录A</w:t>
      </w:r>
    </w:p>
    <w:p w14:paraId="6BCA8EB3" w14:textId="77777777" w:rsidR="00915FA1" w:rsidRDefault="00276500">
      <w:pPr>
        <w:pStyle w:val="afff2"/>
        <w:tabs>
          <w:tab w:val="clear" w:pos="6405"/>
        </w:tabs>
        <w:spacing w:before="0" w:after="0"/>
      </w:pPr>
      <w:r>
        <w:rPr>
          <w:rFonts w:hint="eastAsia"/>
        </w:rPr>
        <w:t>（规范性）</w:t>
      </w:r>
    </w:p>
    <w:p w14:paraId="54D16003" w14:textId="73EBF288" w:rsidR="00915FA1" w:rsidRDefault="008324C3">
      <w:pPr>
        <w:pStyle w:val="afff2"/>
        <w:tabs>
          <w:tab w:val="clear" w:pos="6405"/>
        </w:tabs>
        <w:spacing w:before="0" w:after="0"/>
      </w:pPr>
      <w:r>
        <w:rPr>
          <w:rFonts w:hint="eastAsia"/>
          <w:szCs w:val="21"/>
        </w:rPr>
        <w:t>标准</w:t>
      </w:r>
      <w:r w:rsidR="00276500">
        <w:rPr>
          <w:rFonts w:hint="eastAsia"/>
          <w:szCs w:val="21"/>
        </w:rPr>
        <w:t>色</w:t>
      </w:r>
      <w:r w:rsidR="00C55826">
        <w:rPr>
          <w:rFonts w:hint="eastAsia"/>
          <w:szCs w:val="21"/>
        </w:rPr>
        <w:t>布</w:t>
      </w:r>
      <w:r w:rsidR="00276500">
        <w:rPr>
          <w:rFonts w:hint="eastAsia"/>
          <w:szCs w:val="21"/>
        </w:rPr>
        <w:t>的制备</w:t>
      </w:r>
      <w:r w:rsidR="00276500">
        <w:rPr>
          <w:rFonts w:hint="eastAsia"/>
        </w:rPr>
        <w:t xml:space="preserve"> </w:t>
      </w:r>
    </w:p>
    <w:p w14:paraId="55FBE1EE" w14:textId="77777777" w:rsidR="008F1EDD" w:rsidRDefault="008F1EDD" w:rsidP="008F1EDD">
      <w:pPr>
        <w:pStyle w:val="aff"/>
      </w:pPr>
    </w:p>
    <w:p w14:paraId="7F5D3E02" w14:textId="348D3D56" w:rsidR="00915FA1" w:rsidRDefault="00276500" w:rsidP="008324C3">
      <w:pPr>
        <w:pStyle w:val="aff"/>
      </w:pPr>
      <w:r>
        <w:rPr>
          <w:rFonts w:hint="eastAsia"/>
        </w:rPr>
        <w:t xml:space="preserve">A.1 </w:t>
      </w:r>
      <w:r>
        <w:t>基布选择：选择布面整洁、无疵点的纯棉机织平纹漂白坯布，平方米克重（115</w:t>
      </w:r>
      <w:r w:rsidR="008F1EDD">
        <w:rPr>
          <w:rFonts w:hint="eastAsia"/>
        </w:rPr>
        <w:t xml:space="preserve"> </w:t>
      </w:r>
      <w:r>
        <w:t>±</w:t>
      </w:r>
      <w:r w:rsidR="008F1EDD">
        <w:rPr>
          <w:rFonts w:hint="eastAsia"/>
        </w:rPr>
        <w:t xml:space="preserve"> </w:t>
      </w:r>
      <w:r>
        <w:t>10）g/m</w:t>
      </w:r>
      <w:r>
        <w:rPr>
          <w:vertAlign w:val="superscript"/>
        </w:rPr>
        <w:t>2</w:t>
      </w:r>
      <w:r>
        <w:t>。</w:t>
      </w:r>
    </w:p>
    <w:p w14:paraId="03983A6D" w14:textId="358A45DC" w:rsidR="008324C3" w:rsidRDefault="008324C3" w:rsidP="00556582">
      <w:pPr>
        <w:pStyle w:val="aff"/>
      </w:pPr>
      <w:r>
        <w:rPr>
          <w:rFonts w:hint="eastAsia"/>
        </w:rPr>
        <w:t>A.2 染料品种：</w:t>
      </w:r>
      <w:r>
        <w:t>直接混纺红玉D-BLL</w:t>
      </w:r>
      <w:r>
        <w:rPr>
          <w:rFonts w:hint="eastAsia"/>
        </w:rPr>
        <w:t>、</w:t>
      </w:r>
      <w:r>
        <w:t>直接混纺蓝D-3GL</w:t>
      </w:r>
      <w:r w:rsidR="008D3419">
        <w:rPr>
          <w:rFonts w:hint="eastAsia"/>
        </w:rPr>
        <w:t>、活性红3BSN、活性元青B、活性黑WNN。</w:t>
      </w:r>
    </w:p>
    <w:p w14:paraId="3720DAA6" w14:textId="77777777" w:rsidR="00915FA1" w:rsidRDefault="00276500" w:rsidP="00556582">
      <w:pPr>
        <w:pStyle w:val="aff"/>
      </w:pPr>
      <w:r>
        <w:rPr>
          <w:rFonts w:hint="eastAsia"/>
        </w:rPr>
        <w:t xml:space="preserve">A.2 </w:t>
      </w:r>
      <w:r>
        <w:t>染色方法：一步一浴法浸染染色。</w:t>
      </w:r>
    </w:p>
    <w:p w14:paraId="0270D8F7" w14:textId="0D4C8BBF" w:rsidR="00915FA1" w:rsidRDefault="00276500" w:rsidP="00556582">
      <w:pPr>
        <w:pStyle w:val="aff"/>
      </w:pPr>
      <w:r>
        <w:rPr>
          <w:rFonts w:hint="eastAsia"/>
        </w:rPr>
        <w:t xml:space="preserve">A.3 </w:t>
      </w:r>
      <w:r>
        <w:t>染料及配方：染料3</w:t>
      </w:r>
      <w:r w:rsidR="008F1EDD">
        <w:rPr>
          <w:rFonts w:hint="eastAsia"/>
        </w:rPr>
        <w:t xml:space="preserve"> </w:t>
      </w:r>
      <w:r>
        <w:t>%（染料与织物的</w:t>
      </w:r>
      <w:r w:rsidR="008324C3">
        <w:rPr>
          <w:rFonts w:hint="eastAsia"/>
        </w:rPr>
        <w:t>质量</w:t>
      </w:r>
      <w:r>
        <w:t>比</w:t>
      </w:r>
      <w:r w:rsidR="008324C3">
        <w:rPr>
          <w:rFonts w:hint="eastAsia"/>
        </w:rPr>
        <w:t>分数</w:t>
      </w:r>
      <w:r>
        <w:t>），Na</w:t>
      </w:r>
      <w:r>
        <w:rPr>
          <w:vertAlign w:val="subscript"/>
        </w:rPr>
        <w:t>2</w:t>
      </w:r>
      <w:r>
        <w:t>SO</w:t>
      </w:r>
      <w:r>
        <w:rPr>
          <w:vertAlign w:val="subscript"/>
        </w:rPr>
        <w:t>4</w:t>
      </w:r>
      <w:r>
        <w:t xml:space="preserve"> 10 g/L，雷米邦A 1 g/L，浴比1:40。</w:t>
      </w:r>
    </w:p>
    <w:p w14:paraId="3E403A39" w14:textId="45794CEC" w:rsidR="00915FA1" w:rsidRDefault="00276500" w:rsidP="00556582">
      <w:pPr>
        <w:pStyle w:val="aff"/>
      </w:pPr>
      <w:r>
        <w:rPr>
          <w:rFonts w:hint="eastAsia"/>
        </w:rPr>
        <w:t xml:space="preserve">A.4 </w:t>
      </w:r>
      <w:r>
        <w:t>染色工艺流程：将染料、雷米邦和1/5量的Na</w:t>
      </w:r>
      <w:r>
        <w:rPr>
          <w:vertAlign w:val="subscript"/>
        </w:rPr>
        <w:t>2</w:t>
      </w:r>
      <w:r>
        <w:t>SO</w:t>
      </w:r>
      <w:r>
        <w:rPr>
          <w:vertAlign w:val="subscript"/>
        </w:rPr>
        <w:t>4</w:t>
      </w:r>
      <w:r>
        <w:t xml:space="preserve">按配方放入浴比为1:40的软水中，并将溶液搅拌均匀，染浴配置完成后按2 </w:t>
      </w:r>
      <w:r>
        <w:t>°</w:t>
      </w:r>
      <w:r>
        <w:t xml:space="preserve">C/min的速度升温到40 </w:t>
      </w:r>
      <w:r>
        <w:t>°</w:t>
      </w:r>
      <w:r>
        <w:t xml:space="preserve">C，将已经润湿的布样投入染浴开始染色，染浴按1.5 </w:t>
      </w:r>
      <w:r>
        <w:t>°</w:t>
      </w:r>
      <w:r>
        <w:t xml:space="preserve">C/min的速度升温到98 </w:t>
      </w:r>
      <w:r>
        <w:t>°</w:t>
      </w:r>
      <w:r>
        <w:t>C，加入剩余4/5量的Na</w:t>
      </w:r>
      <w:r w:rsidRPr="00556582">
        <w:rPr>
          <w:vertAlign w:val="subscript"/>
        </w:rPr>
        <w:t>2</w:t>
      </w:r>
      <w:r>
        <w:t>SO</w:t>
      </w:r>
      <w:r w:rsidRPr="00556582">
        <w:rPr>
          <w:vertAlign w:val="subscript"/>
        </w:rPr>
        <w:t>4</w:t>
      </w:r>
      <w:r>
        <w:t xml:space="preserve">保温染色30 min，逐步降温至70 </w:t>
      </w:r>
      <w:r>
        <w:t>°</w:t>
      </w:r>
      <w:r>
        <w:t>C，完成染色，充分水洗并烘干。</w:t>
      </w:r>
    </w:p>
    <w:p w14:paraId="3E87E951" w14:textId="421276C6" w:rsidR="00915FA1" w:rsidRDefault="008324C3" w:rsidP="00556582">
      <w:pPr>
        <w:ind w:firstLine="420"/>
      </w:pPr>
      <w:r>
        <w:rPr>
          <w:rFonts w:ascii="宋体" w:eastAsia="宋体"/>
          <w:noProof/>
          <w:kern w:val="0"/>
          <w:sz w:val="21"/>
          <w:szCs w:val="20"/>
        </w:rPr>
        <mc:AlternateContent>
          <mc:Choice Requires="wps">
            <w:drawing>
              <wp:anchor distT="0" distB="0" distL="114300" distR="114300" simplePos="0" relativeHeight="251669504" behindDoc="0" locked="0" layoutInCell="1" allowOverlap="1" wp14:anchorId="3945288B" wp14:editId="5BB4298A">
                <wp:simplePos x="0" y="0"/>
                <wp:positionH relativeFrom="column">
                  <wp:posOffset>2054726</wp:posOffset>
                </wp:positionH>
                <wp:positionV relativeFrom="paragraph">
                  <wp:posOffset>146585</wp:posOffset>
                </wp:positionV>
                <wp:extent cx="876969" cy="16042"/>
                <wp:effectExtent l="0" t="0" r="37465" b="22225"/>
                <wp:wrapNone/>
                <wp:docPr id="769622072" name="直接连接符 1"/>
                <wp:cNvGraphicFramePr/>
                <a:graphic xmlns:a="http://schemas.openxmlformats.org/drawingml/2006/main">
                  <a:graphicData uri="http://schemas.microsoft.com/office/word/2010/wordprocessingShape">
                    <wps:wsp>
                      <wps:cNvCnPr/>
                      <wps:spPr>
                        <a:xfrm flipV="1">
                          <a:off x="0" y="0"/>
                          <a:ext cx="876969" cy="1604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B1CD2C" id="直接连接符 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61.8pt,11.55pt" to="230.8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" strokecolor="black [3040]"/>
            </w:pict>
          </mc:Fallback>
        </mc:AlternateContent>
      </w:r>
    </w:p>
    <w:sectPr w:rsidR="00915FA1">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6A051" w14:textId="77777777" w:rsidR="00260BE0" w:rsidRDefault="00260BE0">
      <w:pPr>
        <w:spacing w:line="240" w:lineRule="auto"/>
      </w:pPr>
      <w:r>
        <w:separator/>
      </w:r>
    </w:p>
  </w:endnote>
  <w:endnote w:type="continuationSeparator" w:id="0">
    <w:p w14:paraId="5899BC0F" w14:textId="77777777" w:rsidR="00260BE0" w:rsidRDefault="00260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EA261" w14:textId="77777777" w:rsidR="00915FA1" w:rsidRDefault="00276500">
    <w:pPr>
      <w:pStyle w:val="aff1"/>
      <w:rPr>
        <w:rStyle w:val="afc"/>
      </w:rPr>
    </w:pPr>
    <w:r>
      <w:rPr>
        <w:rStyle w:val="afc"/>
      </w:rPr>
      <w:fldChar w:fldCharType="begin"/>
    </w:r>
    <w:r>
      <w:rPr>
        <w:rStyle w:val="afc"/>
      </w:rPr>
      <w:instrText xml:space="preserve">PAGE  </w:instrText>
    </w:r>
    <w:r>
      <w:rPr>
        <w:rStyle w:val="afc"/>
      </w:rPr>
      <w:fldChar w:fldCharType="separate"/>
    </w:r>
    <w:r>
      <w:rPr>
        <w:rStyle w:val="afc"/>
      </w:rPr>
      <w:t>2</w:t>
    </w:r>
    <w:r>
      <w:rPr>
        <w:rStyle w:val="af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816E8" w14:textId="77777777" w:rsidR="00915FA1" w:rsidRDefault="00276500">
    <w:pPr>
      <w:pStyle w:val="aff2"/>
      <w:rPr>
        <w:rStyle w:val="afc"/>
      </w:rPr>
    </w:pPr>
    <w:r>
      <w:rPr>
        <w:rStyle w:val="afc"/>
      </w:rPr>
      <w:fldChar w:fldCharType="begin"/>
    </w:r>
    <w:r>
      <w:rPr>
        <w:rStyle w:val="afc"/>
      </w:rPr>
      <w:instrText xml:space="preserve">PAGE  </w:instrText>
    </w:r>
    <w:r>
      <w:rPr>
        <w:rStyle w:val="afc"/>
      </w:rPr>
      <w:fldChar w:fldCharType="separate"/>
    </w:r>
    <w:r>
      <w:rPr>
        <w:rStyle w:val="afc"/>
      </w:rPr>
      <w:t>1</w:t>
    </w:r>
    <w:r>
      <w:rPr>
        <w:rStyle w:val="af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4A57B" w14:textId="77777777" w:rsidR="00915FA1" w:rsidRDefault="00915FA1">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BBC2C" w14:textId="77777777" w:rsidR="00915FA1" w:rsidRDefault="00915FA1">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979734"/>
      <w:docPartObj>
        <w:docPartGallery w:val="AutoText"/>
      </w:docPartObj>
    </w:sdtPr>
    <w:sdtContent>
      <w:p w14:paraId="04638329" w14:textId="77777777" w:rsidR="00915FA1" w:rsidRDefault="00276500">
        <w:pPr>
          <w:pStyle w:val="af1"/>
          <w:ind w:firstLine="360"/>
          <w:jc w:val="center"/>
        </w:pPr>
        <w:r>
          <w:fldChar w:fldCharType="begin"/>
        </w:r>
        <w:r>
          <w:instrText>PAGE   \* MERGEFORMAT</w:instrText>
        </w:r>
        <w:r>
          <w:fldChar w:fldCharType="separate"/>
        </w:r>
        <w:r w:rsidR="00C55826" w:rsidRPr="00C55826">
          <w:rPr>
            <w:noProof/>
            <w:lang w:val="zh-CN"/>
          </w:rPr>
          <w:t>7</w:t>
        </w:r>
        <w:r>
          <w:fldChar w:fldCharType="end"/>
        </w:r>
      </w:p>
    </w:sdtContent>
  </w:sdt>
  <w:p w14:paraId="78AB639A" w14:textId="77777777" w:rsidR="00915FA1" w:rsidRDefault="00915FA1">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BC936" w14:textId="77777777" w:rsidR="00915FA1" w:rsidRDefault="00915FA1">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EAFA1F" w14:textId="77777777" w:rsidR="00260BE0" w:rsidRDefault="00260BE0">
      <w:r>
        <w:separator/>
      </w:r>
    </w:p>
  </w:footnote>
  <w:footnote w:type="continuationSeparator" w:id="0">
    <w:p w14:paraId="4E2DBA6B" w14:textId="77777777" w:rsidR="00260BE0" w:rsidRDefault="0026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6E671" w14:textId="77777777" w:rsidR="00915FA1" w:rsidRDefault="00276500">
    <w:pPr>
      <w:pStyle w:val="aff4"/>
    </w:pPr>
    <w:r>
      <w:t>QB/T</w:t>
    </w:r>
    <w:r>
      <w:rPr>
        <w:rFonts w:hint="eastAsia"/>
      </w:rPr>
      <w:t xml:space="preserve"> 2738</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B0A99E" w14:textId="77777777" w:rsidR="00915FA1" w:rsidRDefault="00276500">
    <w:pPr>
      <w:pStyle w:val="aff3"/>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3DF92" w14:textId="77777777" w:rsidR="00915FA1" w:rsidRDefault="00276500">
    <w:pPr>
      <w:pStyle w:val="aff5"/>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F0D46" w14:textId="77777777" w:rsidR="00915FA1" w:rsidRDefault="00915FA1">
    <w:pPr>
      <w:pStyle w:val="af3"/>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11CF3" w14:textId="77777777" w:rsidR="00915FA1" w:rsidRDefault="00915FA1">
    <w:pPr>
      <w:pStyle w:val="af3"/>
      <w:pBdr>
        <w:bottom w:val="none" w:sz="0" w:space="0"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A30B4" w14:textId="77777777" w:rsidR="00915FA1" w:rsidRDefault="00915FA1">
    <w:pPr>
      <w:pStyle w:val="af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6161BF"/>
    <w:multiLevelType w:val="hybridMultilevel"/>
    <w:tmpl w:val="48100D9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496E4D7B"/>
    <w:multiLevelType w:val="multilevel"/>
    <w:tmpl w:val="44E09144"/>
    <w:lvl w:ilvl="0">
      <w:start w:val="1"/>
      <w:numFmt w:val="none"/>
      <w:pStyle w:val="a"/>
      <w:lvlText w:val="%1注"/>
      <w:lvlJc w:val="left"/>
      <w:pPr>
        <w:tabs>
          <w:tab w:val="left" w:pos="784"/>
        </w:tabs>
        <w:ind w:left="784" w:hanging="50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F725809"/>
    <w:multiLevelType w:val="multilevel"/>
    <w:tmpl w:val="5F725809"/>
    <w:lvl w:ilvl="0">
      <w:start w:val="1"/>
      <w:numFmt w:val="decimal"/>
      <w:lvlText w:val="%1."/>
      <w:lvlJc w:val="left"/>
      <w:pPr>
        <w:ind w:left="360" w:hanging="360"/>
      </w:pPr>
      <w:rPr>
        <w:rFonts w:ascii="Times New Roman" w:hAnsi="Times New Roman" w:cs="Times New Roman" w:hint="default"/>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1276" w:firstLine="0"/>
      </w:pPr>
      <w:rPr>
        <w:rFonts w:ascii="黑体" w:eastAsia="黑体" w:hAnsi="黑体" w:cs="Times New Roman" w:hint="default"/>
        <w:b w:val="0"/>
        <w:i w:val="0"/>
        <w:sz w:val="21"/>
      </w:rPr>
    </w:lvl>
    <w:lvl w:ilvl="2">
      <w:start w:val="1"/>
      <w:numFmt w:val="decimal"/>
      <w:pStyle w:val="a2"/>
      <w:suff w:val="nothing"/>
      <w:lvlText w:val="%1%2.%3　"/>
      <w:lvlJc w:val="left"/>
      <w:pPr>
        <w:ind w:left="850" w:firstLine="0"/>
      </w:pPr>
      <w:rPr>
        <w:rFonts w:ascii="黑体" w:eastAsia="黑体" w:hAnsi="黑体" w:cs="Times New Roman" w:hint="default"/>
        <w:b w:val="0"/>
        <w:i w:val="0"/>
        <w:sz w:val="21"/>
      </w:rPr>
    </w:lvl>
    <w:lvl w:ilvl="3">
      <w:start w:val="1"/>
      <w:numFmt w:val="decimal"/>
      <w:pStyle w:val="a3"/>
      <w:suff w:val="nothing"/>
      <w:lvlText w:val="%1%2.%3.%4　"/>
      <w:lvlJc w:val="left"/>
      <w:pPr>
        <w:ind w:left="0" w:firstLine="0"/>
      </w:pPr>
      <w:rPr>
        <w:rFonts w:ascii="黑体" w:eastAsia="黑体" w:hAnsi="黑体" w:cs="Times New Roman" w:hint="default"/>
        <w:b w:val="0"/>
        <w:i w:val="0"/>
        <w:sz w:val="21"/>
      </w:rPr>
    </w:lvl>
    <w:lvl w:ilvl="4">
      <w:start w:val="1"/>
      <w:numFmt w:val="decimal"/>
      <w:pStyle w:val="a4"/>
      <w:suff w:val="nothing"/>
      <w:lvlText w:val="%1%2.%3.%4.%5　"/>
      <w:lvlJc w:val="left"/>
      <w:pPr>
        <w:ind w:left="0" w:firstLine="0"/>
      </w:pPr>
      <w:rPr>
        <w:rFonts w:ascii="黑体" w:eastAsia="黑体" w:hAnsi="黑体" w:cs="Times New Roman" w:hint="default"/>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736324294">
    <w:abstractNumId w:val="3"/>
  </w:num>
  <w:num w:numId="2" w16cid:durableId="1725444567">
    <w:abstractNumId w:val="1"/>
  </w:num>
  <w:num w:numId="3" w16cid:durableId="1908297592">
    <w:abstractNumId w:val="2"/>
  </w:num>
  <w:num w:numId="4" w16cid:durableId="767121961">
    <w:abstractNumId w:val="1"/>
  </w:num>
  <w:num w:numId="5" w16cid:durableId="148643050">
    <w:abstractNumId w:val="0"/>
  </w:num>
  <w:num w:numId="6" w16cid:durableId="6228815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E3ZDEyNmNmNjljMmMxMGY5ZjcyZmY2ZWNlMzM3M2QifQ=="/>
  </w:docVars>
  <w:rsids>
    <w:rsidRoot w:val="0000077D"/>
    <w:rsid w:val="0000077D"/>
    <w:rsid w:val="00002073"/>
    <w:rsid w:val="00011E2D"/>
    <w:rsid w:val="00021840"/>
    <w:rsid w:val="00023D83"/>
    <w:rsid w:val="00025E41"/>
    <w:rsid w:val="00031522"/>
    <w:rsid w:val="00040411"/>
    <w:rsid w:val="00042630"/>
    <w:rsid w:val="0005019F"/>
    <w:rsid w:val="0006658C"/>
    <w:rsid w:val="0007756E"/>
    <w:rsid w:val="00094479"/>
    <w:rsid w:val="000A4F73"/>
    <w:rsid w:val="000B24D2"/>
    <w:rsid w:val="000B43B9"/>
    <w:rsid w:val="000C0B38"/>
    <w:rsid w:val="000C1CEC"/>
    <w:rsid w:val="000D19A3"/>
    <w:rsid w:val="000F42D4"/>
    <w:rsid w:val="0010419B"/>
    <w:rsid w:val="001224C2"/>
    <w:rsid w:val="00145C09"/>
    <w:rsid w:val="00157A8A"/>
    <w:rsid w:val="0016222C"/>
    <w:rsid w:val="001A17F9"/>
    <w:rsid w:val="001C1D78"/>
    <w:rsid w:val="001C5198"/>
    <w:rsid w:val="001E0D85"/>
    <w:rsid w:val="001F2CDE"/>
    <w:rsid w:val="00204B7C"/>
    <w:rsid w:val="00210F94"/>
    <w:rsid w:val="00217526"/>
    <w:rsid w:val="002300C5"/>
    <w:rsid w:val="002447C2"/>
    <w:rsid w:val="002545ED"/>
    <w:rsid w:val="002603F8"/>
    <w:rsid w:val="00260BE0"/>
    <w:rsid w:val="00276500"/>
    <w:rsid w:val="002A4337"/>
    <w:rsid w:val="002B151F"/>
    <w:rsid w:val="002B1946"/>
    <w:rsid w:val="002C007F"/>
    <w:rsid w:val="002C20B8"/>
    <w:rsid w:val="002E1B79"/>
    <w:rsid w:val="002F141A"/>
    <w:rsid w:val="002F46E5"/>
    <w:rsid w:val="003417EF"/>
    <w:rsid w:val="003433B0"/>
    <w:rsid w:val="00356F6B"/>
    <w:rsid w:val="00364D21"/>
    <w:rsid w:val="0036543C"/>
    <w:rsid w:val="003825C0"/>
    <w:rsid w:val="003855E1"/>
    <w:rsid w:val="00390811"/>
    <w:rsid w:val="003A6517"/>
    <w:rsid w:val="003F1D2B"/>
    <w:rsid w:val="003F4209"/>
    <w:rsid w:val="003F427D"/>
    <w:rsid w:val="00422409"/>
    <w:rsid w:val="004247C1"/>
    <w:rsid w:val="00436E71"/>
    <w:rsid w:val="004445C6"/>
    <w:rsid w:val="00482F23"/>
    <w:rsid w:val="00484845"/>
    <w:rsid w:val="00490359"/>
    <w:rsid w:val="004B3B0E"/>
    <w:rsid w:val="004B5C71"/>
    <w:rsid w:val="004B7317"/>
    <w:rsid w:val="004B7874"/>
    <w:rsid w:val="004C38EE"/>
    <w:rsid w:val="004C3EF2"/>
    <w:rsid w:val="004C6262"/>
    <w:rsid w:val="004D363B"/>
    <w:rsid w:val="004F7417"/>
    <w:rsid w:val="00535E2E"/>
    <w:rsid w:val="00552758"/>
    <w:rsid w:val="005533E1"/>
    <w:rsid w:val="005541C2"/>
    <w:rsid w:val="00556582"/>
    <w:rsid w:val="00563BB5"/>
    <w:rsid w:val="0057388B"/>
    <w:rsid w:val="00582EDF"/>
    <w:rsid w:val="00591571"/>
    <w:rsid w:val="00596493"/>
    <w:rsid w:val="005A38B5"/>
    <w:rsid w:val="005A4F6F"/>
    <w:rsid w:val="005B7BD6"/>
    <w:rsid w:val="005C0A4A"/>
    <w:rsid w:val="005C106F"/>
    <w:rsid w:val="005E5856"/>
    <w:rsid w:val="00614AE8"/>
    <w:rsid w:val="00621E73"/>
    <w:rsid w:val="00631C19"/>
    <w:rsid w:val="00634B4C"/>
    <w:rsid w:val="00642AF7"/>
    <w:rsid w:val="00642F47"/>
    <w:rsid w:val="0065714A"/>
    <w:rsid w:val="00664FA1"/>
    <w:rsid w:val="00692B65"/>
    <w:rsid w:val="00694437"/>
    <w:rsid w:val="00697A86"/>
    <w:rsid w:val="006B3B4C"/>
    <w:rsid w:val="006B53AE"/>
    <w:rsid w:val="006B7321"/>
    <w:rsid w:val="006C16FE"/>
    <w:rsid w:val="006E1A44"/>
    <w:rsid w:val="006F382C"/>
    <w:rsid w:val="00707E59"/>
    <w:rsid w:val="00723F32"/>
    <w:rsid w:val="007266E7"/>
    <w:rsid w:val="00752792"/>
    <w:rsid w:val="00756D36"/>
    <w:rsid w:val="00780609"/>
    <w:rsid w:val="00795655"/>
    <w:rsid w:val="007A10C4"/>
    <w:rsid w:val="007C3A3D"/>
    <w:rsid w:val="007E4947"/>
    <w:rsid w:val="00800136"/>
    <w:rsid w:val="00806ED2"/>
    <w:rsid w:val="0082473A"/>
    <w:rsid w:val="00825C77"/>
    <w:rsid w:val="00826D3E"/>
    <w:rsid w:val="008324C3"/>
    <w:rsid w:val="0084261B"/>
    <w:rsid w:val="008442A2"/>
    <w:rsid w:val="00866707"/>
    <w:rsid w:val="00867082"/>
    <w:rsid w:val="00875811"/>
    <w:rsid w:val="008A4903"/>
    <w:rsid w:val="008D3419"/>
    <w:rsid w:val="008E0BCE"/>
    <w:rsid w:val="008E1EEA"/>
    <w:rsid w:val="008F168F"/>
    <w:rsid w:val="008F1EDD"/>
    <w:rsid w:val="00902552"/>
    <w:rsid w:val="009102E6"/>
    <w:rsid w:val="00913029"/>
    <w:rsid w:val="00915FA1"/>
    <w:rsid w:val="009201DE"/>
    <w:rsid w:val="009203B9"/>
    <w:rsid w:val="009252C8"/>
    <w:rsid w:val="00931E90"/>
    <w:rsid w:val="009330FF"/>
    <w:rsid w:val="0093617B"/>
    <w:rsid w:val="009645DE"/>
    <w:rsid w:val="009648CB"/>
    <w:rsid w:val="00966FC0"/>
    <w:rsid w:val="009744E3"/>
    <w:rsid w:val="0099167F"/>
    <w:rsid w:val="009A315E"/>
    <w:rsid w:val="009C15DF"/>
    <w:rsid w:val="009D26D1"/>
    <w:rsid w:val="009E1155"/>
    <w:rsid w:val="009E2637"/>
    <w:rsid w:val="009F30AF"/>
    <w:rsid w:val="00A20D8D"/>
    <w:rsid w:val="00A26A73"/>
    <w:rsid w:val="00A41E31"/>
    <w:rsid w:val="00A469AB"/>
    <w:rsid w:val="00A62C4D"/>
    <w:rsid w:val="00A858E3"/>
    <w:rsid w:val="00A96091"/>
    <w:rsid w:val="00AA0061"/>
    <w:rsid w:val="00AB5731"/>
    <w:rsid w:val="00AB713B"/>
    <w:rsid w:val="00AB7391"/>
    <w:rsid w:val="00AD68B8"/>
    <w:rsid w:val="00B12B5F"/>
    <w:rsid w:val="00B17235"/>
    <w:rsid w:val="00B21954"/>
    <w:rsid w:val="00B335A2"/>
    <w:rsid w:val="00B3495C"/>
    <w:rsid w:val="00B406C7"/>
    <w:rsid w:val="00B52905"/>
    <w:rsid w:val="00B52EEE"/>
    <w:rsid w:val="00B825AA"/>
    <w:rsid w:val="00B860B9"/>
    <w:rsid w:val="00B95466"/>
    <w:rsid w:val="00BA2BF5"/>
    <w:rsid w:val="00BB0F57"/>
    <w:rsid w:val="00BB36B1"/>
    <w:rsid w:val="00BC10DE"/>
    <w:rsid w:val="00BE06FE"/>
    <w:rsid w:val="00BE1657"/>
    <w:rsid w:val="00BF62F0"/>
    <w:rsid w:val="00C015E8"/>
    <w:rsid w:val="00C01945"/>
    <w:rsid w:val="00C12BBE"/>
    <w:rsid w:val="00C248C7"/>
    <w:rsid w:val="00C27018"/>
    <w:rsid w:val="00C35C7C"/>
    <w:rsid w:val="00C360D6"/>
    <w:rsid w:val="00C45858"/>
    <w:rsid w:val="00C476E0"/>
    <w:rsid w:val="00C55826"/>
    <w:rsid w:val="00C6193B"/>
    <w:rsid w:val="00C74062"/>
    <w:rsid w:val="00C922AB"/>
    <w:rsid w:val="00C95F0A"/>
    <w:rsid w:val="00CA0CC2"/>
    <w:rsid w:val="00CB58BB"/>
    <w:rsid w:val="00CB7458"/>
    <w:rsid w:val="00CC37E9"/>
    <w:rsid w:val="00CD18C4"/>
    <w:rsid w:val="00CE020F"/>
    <w:rsid w:val="00CE0446"/>
    <w:rsid w:val="00CF0312"/>
    <w:rsid w:val="00CF51E7"/>
    <w:rsid w:val="00D20A0E"/>
    <w:rsid w:val="00D310AD"/>
    <w:rsid w:val="00D635DC"/>
    <w:rsid w:val="00D64BFB"/>
    <w:rsid w:val="00D92D62"/>
    <w:rsid w:val="00D930E4"/>
    <w:rsid w:val="00D97C71"/>
    <w:rsid w:val="00DA2A7C"/>
    <w:rsid w:val="00DC2767"/>
    <w:rsid w:val="00DD43B8"/>
    <w:rsid w:val="00DD4808"/>
    <w:rsid w:val="00DE0E71"/>
    <w:rsid w:val="00DE4B08"/>
    <w:rsid w:val="00DF2D48"/>
    <w:rsid w:val="00E02CB6"/>
    <w:rsid w:val="00E215C9"/>
    <w:rsid w:val="00E32E7E"/>
    <w:rsid w:val="00E56E27"/>
    <w:rsid w:val="00E706D4"/>
    <w:rsid w:val="00E70CBA"/>
    <w:rsid w:val="00E77385"/>
    <w:rsid w:val="00EB18C7"/>
    <w:rsid w:val="00EB3A90"/>
    <w:rsid w:val="00EB5C69"/>
    <w:rsid w:val="00ED502B"/>
    <w:rsid w:val="00EF0FCB"/>
    <w:rsid w:val="00EF6347"/>
    <w:rsid w:val="00EF63B7"/>
    <w:rsid w:val="00F038E6"/>
    <w:rsid w:val="00F04C4D"/>
    <w:rsid w:val="00F05EE9"/>
    <w:rsid w:val="00F1235A"/>
    <w:rsid w:val="00F1356E"/>
    <w:rsid w:val="00F7117B"/>
    <w:rsid w:val="00F86F61"/>
    <w:rsid w:val="00FA2420"/>
    <w:rsid w:val="00FA453F"/>
    <w:rsid w:val="00FB2F5C"/>
    <w:rsid w:val="00FB40A3"/>
    <w:rsid w:val="00FC0443"/>
    <w:rsid w:val="00FC2854"/>
    <w:rsid w:val="00FC31D0"/>
    <w:rsid w:val="00FC6AD3"/>
    <w:rsid w:val="00FD1C0D"/>
    <w:rsid w:val="00FE3EC7"/>
    <w:rsid w:val="00FF0456"/>
    <w:rsid w:val="11493812"/>
    <w:rsid w:val="1E696B3C"/>
    <w:rsid w:val="371E3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F73088A"/>
  <w15:docId w15:val="{F5398973-0BD1-4B0A-AA39-6D0FE390F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spacing w:line="360" w:lineRule="auto"/>
      <w:ind w:firstLineChars="200" w:firstLine="480"/>
      <w:jc w:val="both"/>
    </w:pPr>
    <w:rPr>
      <w:rFonts w:ascii="Times New Roman" w:hAnsi="Times New Roman" w:cs="Times New Roman"/>
      <w:kern w:val="2"/>
      <w:sz w:val="24"/>
      <w:szCs w:val="24"/>
    </w:rPr>
  </w:style>
  <w:style w:type="paragraph" w:styleId="1">
    <w:name w:val="heading 1"/>
    <w:basedOn w:val="a7"/>
    <w:next w:val="a7"/>
    <w:link w:val="10"/>
    <w:autoRedefine/>
    <w:uiPriority w:val="9"/>
    <w:qFormat/>
    <w:pPr>
      <w:keepNext/>
      <w:keepLines/>
      <w:spacing w:before="340" w:after="330" w:line="578" w:lineRule="auto"/>
      <w:outlineLvl w:val="0"/>
    </w:pPr>
    <w:rPr>
      <w:b/>
      <w:bCs/>
      <w:kern w:val="44"/>
      <w:sz w:val="44"/>
      <w:szCs w:val="44"/>
    </w:rPr>
  </w:style>
  <w:style w:type="paragraph" w:styleId="2">
    <w:name w:val="heading 2"/>
    <w:basedOn w:val="a7"/>
    <w:next w:val="a7"/>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ac"/>
    <w:uiPriority w:val="99"/>
    <w:semiHidden/>
    <w:unhideWhenUsed/>
    <w:pPr>
      <w:spacing w:line="240" w:lineRule="auto"/>
    </w:pPr>
    <w:rPr>
      <w:sz w:val="20"/>
      <w:szCs w:val="20"/>
    </w:rPr>
  </w:style>
  <w:style w:type="paragraph" w:styleId="HTML">
    <w:name w:val="HTML Address"/>
    <w:basedOn w:val="a7"/>
    <w:link w:val="HTML0"/>
    <w:pPr>
      <w:spacing w:line="240" w:lineRule="auto"/>
      <w:ind w:firstLineChars="0" w:firstLine="0"/>
    </w:pPr>
    <w:rPr>
      <w:rFonts w:eastAsia="宋体"/>
      <w:i/>
      <w:iCs/>
      <w:sz w:val="21"/>
    </w:rPr>
  </w:style>
  <w:style w:type="paragraph" w:styleId="ad">
    <w:name w:val="Date"/>
    <w:basedOn w:val="a7"/>
    <w:next w:val="a7"/>
    <w:link w:val="ae"/>
    <w:uiPriority w:val="99"/>
    <w:semiHidden/>
    <w:unhideWhenUsed/>
    <w:pPr>
      <w:ind w:leftChars="2500" w:left="100"/>
    </w:pPr>
  </w:style>
  <w:style w:type="paragraph" w:styleId="af">
    <w:name w:val="Balloon Text"/>
    <w:basedOn w:val="a7"/>
    <w:link w:val="af0"/>
    <w:uiPriority w:val="99"/>
    <w:semiHidden/>
    <w:unhideWhenUsed/>
    <w:pPr>
      <w:spacing w:line="240" w:lineRule="auto"/>
    </w:pPr>
    <w:rPr>
      <w:sz w:val="18"/>
      <w:szCs w:val="18"/>
    </w:rPr>
  </w:style>
  <w:style w:type="paragraph" w:styleId="af1">
    <w:name w:val="footer"/>
    <w:basedOn w:val="a7"/>
    <w:link w:val="af2"/>
    <w:uiPriority w:val="99"/>
    <w:unhideWhenUsed/>
    <w:pPr>
      <w:tabs>
        <w:tab w:val="center" w:pos="4153"/>
        <w:tab w:val="right" w:pos="8306"/>
      </w:tabs>
      <w:snapToGrid w:val="0"/>
      <w:spacing w:line="240" w:lineRule="auto"/>
      <w:jc w:val="left"/>
    </w:pPr>
    <w:rPr>
      <w:sz w:val="18"/>
      <w:szCs w:val="18"/>
    </w:rPr>
  </w:style>
  <w:style w:type="paragraph" w:styleId="af3">
    <w:name w:val="header"/>
    <w:basedOn w:val="a7"/>
    <w:link w:val="af4"/>
    <w:autoRedefine/>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f5">
    <w:name w:val="Subtitle"/>
    <w:basedOn w:val="a7"/>
    <w:next w:val="a7"/>
    <w:link w:val="af6"/>
    <w:uiPriority w:val="11"/>
    <w:qFormat/>
    <w:pPr>
      <w:ind w:firstLineChars="0" w:firstLine="0"/>
      <w:jc w:val="left"/>
      <w:outlineLvl w:val="1"/>
    </w:pPr>
    <w:rPr>
      <w:rFonts w:eastAsia="Times New Roman"/>
      <w:bCs/>
      <w:kern w:val="28"/>
      <w:sz w:val="28"/>
      <w:szCs w:val="32"/>
    </w:rPr>
  </w:style>
  <w:style w:type="paragraph" w:styleId="21">
    <w:name w:val="Body Text 2"/>
    <w:basedOn w:val="a7"/>
    <w:link w:val="22"/>
    <w:autoRedefine/>
    <w:unhideWhenUsed/>
    <w:qFormat/>
    <w:pPr>
      <w:widowControl/>
      <w:spacing w:line="240" w:lineRule="auto"/>
      <w:ind w:firstLineChars="0" w:firstLine="0"/>
      <w:jc w:val="left"/>
    </w:pPr>
    <w:rPr>
      <w:rFonts w:ascii="楷体" w:eastAsia="楷体"/>
      <w:kern w:val="0"/>
      <w:sz w:val="22"/>
      <w:szCs w:val="20"/>
    </w:rPr>
  </w:style>
  <w:style w:type="paragraph" w:styleId="af7">
    <w:name w:val="Normal (Web)"/>
    <w:basedOn w:val="a7"/>
    <w:uiPriority w:val="99"/>
    <w:semiHidden/>
    <w:unhideWhenUsed/>
    <w:pPr>
      <w:widowControl/>
      <w:spacing w:before="100" w:beforeAutospacing="1" w:after="100" w:afterAutospacing="1" w:line="240" w:lineRule="auto"/>
      <w:ind w:firstLineChars="0" w:firstLine="0"/>
      <w:jc w:val="left"/>
    </w:pPr>
    <w:rPr>
      <w:rFonts w:eastAsia="Times New Roman"/>
      <w:kern w:val="0"/>
    </w:rPr>
  </w:style>
  <w:style w:type="paragraph" w:styleId="af8">
    <w:name w:val="Title"/>
    <w:basedOn w:val="a7"/>
    <w:next w:val="a7"/>
    <w:link w:val="af9"/>
    <w:autoRedefine/>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b"/>
    <w:next w:val="ab"/>
    <w:link w:val="afb"/>
    <w:uiPriority w:val="99"/>
    <w:semiHidden/>
    <w:unhideWhenUsed/>
    <w:rPr>
      <w:b/>
      <w:bCs/>
    </w:rPr>
  </w:style>
  <w:style w:type="character" w:styleId="afc">
    <w:name w:val="page number"/>
    <w:autoRedefine/>
    <w:qFormat/>
    <w:rPr>
      <w:rFonts w:ascii="Times New Roman" w:eastAsia="宋体" w:hAnsi="Times New Roman"/>
      <w:sz w:val="18"/>
    </w:rPr>
  </w:style>
  <w:style w:type="character" w:styleId="afd">
    <w:name w:val="annotation reference"/>
    <w:basedOn w:val="a8"/>
    <w:uiPriority w:val="99"/>
    <w:semiHidden/>
    <w:unhideWhenUsed/>
    <w:rPr>
      <w:sz w:val="16"/>
      <w:szCs w:val="16"/>
    </w:rPr>
  </w:style>
  <w:style w:type="character" w:customStyle="1" w:styleId="10">
    <w:name w:val="标题 1 字符"/>
    <w:basedOn w:val="a8"/>
    <w:link w:val="1"/>
    <w:uiPriority w:val="9"/>
    <w:rPr>
      <w:b/>
      <w:bCs/>
      <w:kern w:val="44"/>
      <w:sz w:val="44"/>
      <w:szCs w:val="44"/>
    </w:rPr>
  </w:style>
  <w:style w:type="character" w:customStyle="1" w:styleId="af6">
    <w:name w:val="副标题 字符"/>
    <w:basedOn w:val="a8"/>
    <w:link w:val="af5"/>
    <w:autoRedefine/>
    <w:uiPriority w:val="11"/>
    <w:qFormat/>
    <w:rPr>
      <w:rFonts w:ascii="Times New Roman" w:eastAsia="Times New Roman" w:hAnsi="Times New Roman" w:cs="Times New Roman"/>
      <w:bCs/>
      <w:kern w:val="28"/>
      <w:sz w:val="28"/>
      <w:szCs w:val="32"/>
    </w:rPr>
  </w:style>
  <w:style w:type="paragraph" w:styleId="afe">
    <w:name w:val="List Paragraph"/>
    <w:basedOn w:val="a7"/>
    <w:autoRedefine/>
    <w:uiPriority w:val="34"/>
    <w:qFormat/>
    <w:rsid w:val="00FD1C0D"/>
    <w:pPr>
      <w:spacing w:line="300" w:lineRule="auto"/>
      <w:ind w:firstLineChars="213" w:firstLine="426"/>
    </w:pPr>
    <w:rPr>
      <w:rFonts w:eastAsia="宋体"/>
      <w:kern w:val="0"/>
      <w:sz w:val="20"/>
      <w:szCs w:val="18"/>
    </w:rPr>
  </w:style>
  <w:style w:type="character" w:customStyle="1" w:styleId="af9">
    <w:name w:val="标题 字符"/>
    <w:basedOn w:val="a8"/>
    <w:link w:val="af8"/>
    <w:uiPriority w:val="10"/>
    <w:qFormat/>
    <w:rPr>
      <w:rFonts w:asciiTheme="majorHAnsi" w:eastAsiaTheme="majorEastAsia" w:hAnsiTheme="majorHAnsi" w:cstheme="majorBidi"/>
      <w:b/>
      <w:bCs/>
      <w:sz w:val="32"/>
      <w:szCs w:val="32"/>
    </w:rPr>
  </w:style>
  <w:style w:type="character" w:customStyle="1" w:styleId="af4">
    <w:name w:val="页眉 字符"/>
    <w:basedOn w:val="a8"/>
    <w:link w:val="af3"/>
    <w:autoRedefine/>
    <w:uiPriority w:val="99"/>
    <w:rPr>
      <w:rFonts w:ascii="Times New Roman" w:hAnsi="Times New Roman" w:cs="Times New Roman"/>
      <w:sz w:val="18"/>
      <w:szCs w:val="18"/>
    </w:rPr>
  </w:style>
  <w:style w:type="character" w:customStyle="1" w:styleId="af2">
    <w:name w:val="页脚 字符"/>
    <w:basedOn w:val="a8"/>
    <w:link w:val="af1"/>
    <w:autoRedefine/>
    <w:uiPriority w:val="99"/>
    <w:qFormat/>
    <w:rPr>
      <w:rFonts w:ascii="Times New Roman" w:hAnsi="Times New Roman" w:cs="Times New Roman"/>
      <w:sz w:val="18"/>
      <w:szCs w:val="18"/>
    </w:rPr>
  </w:style>
  <w:style w:type="character" w:customStyle="1" w:styleId="22">
    <w:name w:val="正文文本 2 字符"/>
    <w:basedOn w:val="a8"/>
    <w:link w:val="21"/>
    <w:autoRedefine/>
    <w:qFormat/>
    <w:rPr>
      <w:rFonts w:ascii="楷体" w:eastAsia="楷体" w:hAnsi="Times New Roman" w:cs="Times New Roman"/>
      <w:kern w:val="0"/>
      <w:sz w:val="22"/>
      <w:szCs w:val="20"/>
    </w:rPr>
  </w:style>
  <w:style w:type="character" w:customStyle="1" w:styleId="20">
    <w:name w:val="标题 2 字符"/>
    <w:basedOn w:val="a8"/>
    <w:link w:val="2"/>
    <w:uiPriority w:val="9"/>
    <w:qFormat/>
    <w:rPr>
      <w:rFonts w:asciiTheme="majorHAnsi" w:eastAsiaTheme="majorEastAsia" w:hAnsiTheme="majorHAnsi" w:cstheme="majorBidi"/>
      <w:b/>
      <w:bCs/>
      <w:sz w:val="32"/>
      <w:szCs w:val="32"/>
    </w:rPr>
  </w:style>
  <w:style w:type="paragraph" w:customStyle="1" w:styleId="aff">
    <w:name w:val="段"/>
    <w:link w:val="Char"/>
    <w:autoRedefine/>
    <w:qFormat/>
    <w:rsid w:val="0006658C"/>
    <w:pPr>
      <w:tabs>
        <w:tab w:val="left" w:pos="709"/>
        <w:tab w:val="left" w:pos="784"/>
        <w:tab w:val="left" w:pos="840"/>
      </w:tabs>
      <w:autoSpaceDE w:val="0"/>
      <w:autoSpaceDN w:val="0"/>
      <w:spacing w:line="300" w:lineRule="auto"/>
      <w:ind w:firstLineChars="202" w:firstLine="424"/>
      <w:jc w:val="both"/>
    </w:pPr>
    <w:rPr>
      <w:rFonts w:ascii="宋体" w:eastAsia="宋体" w:hAnsi="Times New Roman" w:cs="Times New Roman"/>
      <w:sz w:val="21"/>
    </w:rPr>
  </w:style>
  <w:style w:type="character" w:customStyle="1" w:styleId="Char">
    <w:name w:val="段 Char"/>
    <w:link w:val="aff"/>
    <w:autoRedefine/>
    <w:rsid w:val="0006658C"/>
    <w:rPr>
      <w:rFonts w:ascii="宋体" w:eastAsia="宋体" w:hAnsi="Times New Roman" w:cs="Times New Roman"/>
      <w:sz w:val="21"/>
    </w:rPr>
  </w:style>
  <w:style w:type="paragraph" w:customStyle="1" w:styleId="aff0">
    <w:name w:val="标准标志"/>
    <w:next w:val="a7"/>
    <w:autoRedefine/>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1">
    <w:name w:val="标准书脚_偶数页"/>
    <w:qFormat/>
    <w:pPr>
      <w:spacing w:before="120"/>
    </w:pPr>
    <w:rPr>
      <w:rFonts w:ascii="Times New Roman" w:eastAsia="宋体" w:hAnsi="Times New Roman" w:cs="Times New Roman"/>
      <w:sz w:val="18"/>
    </w:rPr>
  </w:style>
  <w:style w:type="paragraph" w:customStyle="1" w:styleId="aff2">
    <w:name w:val="标准书脚_奇数页"/>
    <w:autoRedefine/>
    <w:qFormat/>
    <w:pPr>
      <w:spacing w:before="120"/>
      <w:jc w:val="right"/>
    </w:pPr>
    <w:rPr>
      <w:rFonts w:ascii="Times New Roman" w:eastAsia="宋体" w:hAnsi="Times New Roman" w:cs="Times New Roman"/>
      <w:sz w:val="18"/>
    </w:rPr>
  </w:style>
  <w:style w:type="paragraph" w:customStyle="1" w:styleId="aff3">
    <w:name w:val="标准书眉_奇数页"/>
    <w:next w:val="a7"/>
    <w:autoRedefine/>
    <w:qFormat/>
    <w:pPr>
      <w:tabs>
        <w:tab w:val="center" w:pos="4154"/>
        <w:tab w:val="right" w:pos="8306"/>
      </w:tabs>
      <w:spacing w:after="120"/>
      <w:jc w:val="right"/>
    </w:pPr>
    <w:rPr>
      <w:rFonts w:ascii="Times New Roman" w:eastAsia="宋体" w:hAnsi="Times New Roman" w:cs="Times New Roman"/>
      <w:sz w:val="21"/>
    </w:rPr>
  </w:style>
  <w:style w:type="paragraph" w:customStyle="1" w:styleId="aff4">
    <w:name w:val="标准书眉_偶数页"/>
    <w:basedOn w:val="aff3"/>
    <w:next w:val="a7"/>
    <w:autoRedefine/>
    <w:qFormat/>
    <w:pPr>
      <w:jc w:val="left"/>
    </w:pPr>
  </w:style>
  <w:style w:type="paragraph" w:customStyle="1" w:styleId="aff5">
    <w:name w:val="标准书眉一"/>
    <w:autoRedefine/>
    <w:qFormat/>
    <w:pPr>
      <w:jc w:val="both"/>
    </w:pPr>
    <w:rPr>
      <w:rFonts w:ascii="Times New Roman" w:eastAsia="宋体" w:hAnsi="Times New Roman" w:cs="Times New Roman"/>
    </w:rPr>
  </w:style>
  <w:style w:type="paragraph" w:customStyle="1" w:styleId="a0">
    <w:name w:val="前言、引言标题"/>
    <w:next w:val="a7"/>
    <w:autoRedefine/>
    <w:qFormat/>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1">
    <w:name w:val="章标题"/>
    <w:next w:val="aff"/>
    <w:autoRedefine/>
    <w:qFormat/>
    <w:pPr>
      <w:numPr>
        <w:ilvl w:val="1"/>
        <w:numId w:val="1"/>
      </w:numPr>
      <w:spacing w:beforeLines="50" w:afterLines="50"/>
      <w:ind w:left="0"/>
      <w:jc w:val="both"/>
      <w:outlineLvl w:val="1"/>
    </w:pPr>
    <w:rPr>
      <w:rFonts w:ascii="黑体" w:eastAsia="黑体" w:hAnsi="Times New Roman" w:cs="Times New Roman"/>
      <w:sz w:val="21"/>
    </w:rPr>
  </w:style>
  <w:style w:type="paragraph" w:customStyle="1" w:styleId="a2">
    <w:name w:val="一级条标题"/>
    <w:basedOn w:val="a1"/>
    <w:next w:val="aff"/>
    <w:link w:val="Char0"/>
    <w:autoRedefine/>
    <w:qFormat/>
    <w:pPr>
      <w:numPr>
        <w:ilvl w:val="2"/>
      </w:numPr>
      <w:spacing w:beforeLines="0" w:afterLines="0"/>
      <w:outlineLvl w:val="2"/>
    </w:pPr>
  </w:style>
  <w:style w:type="paragraph" w:customStyle="1" w:styleId="a3">
    <w:name w:val="二级条标题"/>
    <w:basedOn w:val="a2"/>
    <w:next w:val="aff"/>
    <w:autoRedefine/>
    <w:qFormat/>
    <w:pPr>
      <w:numPr>
        <w:ilvl w:val="3"/>
      </w:numPr>
      <w:outlineLvl w:val="3"/>
    </w:pPr>
  </w:style>
  <w:style w:type="character" w:customStyle="1" w:styleId="aff6">
    <w:name w:val="发布"/>
    <w:autoRedefine/>
    <w:qFormat/>
    <w:rPr>
      <w:rFonts w:ascii="黑体" w:eastAsia="黑体"/>
      <w:spacing w:val="22"/>
      <w:w w:val="100"/>
      <w:position w:val="3"/>
      <w:sz w:val="28"/>
    </w:rPr>
  </w:style>
  <w:style w:type="paragraph" w:customStyle="1" w:styleId="aff7">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23">
    <w:name w:val="封面标准号2"/>
    <w:basedOn w:val="a7"/>
    <w:autoRedefine/>
    <w:qFormat/>
    <w:pPr>
      <w:framePr w:w="9138" w:h="1244" w:hRule="exact" w:wrap="auto" w:vAnchor="page" w:hAnchor="margin" w:y="2908"/>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customStyle="1" w:styleId="aff8">
    <w:name w:val="封面标准代替信息"/>
    <w:basedOn w:val="23"/>
    <w:autoRedefine/>
    <w:qFormat/>
    <w:pPr>
      <w:framePr w:wrap="auto"/>
      <w:spacing w:before="57"/>
    </w:pPr>
    <w:rPr>
      <w:rFonts w:ascii="宋体"/>
      <w:sz w:val="21"/>
    </w:rPr>
  </w:style>
  <w:style w:type="paragraph" w:customStyle="1" w:styleId="aff9">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a">
    <w:name w:val="封面标准英文名称"/>
    <w:autoRedefine/>
    <w:qFormat/>
    <w:pPr>
      <w:widowControl w:val="0"/>
      <w:spacing w:before="370" w:line="400" w:lineRule="exact"/>
      <w:jc w:val="center"/>
    </w:pPr>
    <w:rPr>
      <w:rFonts w:ascii="Times New Roman" w:eastAsia="宋体" w:hAnsi="Times New Roman" w:cs="Times New Roman"/>
      <w:sz w:val="28"/>
    </w:rPr>
  </w:style>
  <w:style w:type="paragraph" w:customStyle="1" w:styleId="affb">
    <w:name w:val="封面一致性程度标识"/>
    <w:autoRedefine/>
    <w:qFormat/>
    <w:pPr>
      <w:spacing w:before="440" w:line="400" w:lineRule="exact"/>
      <w:jc w:val="center"/>
    </w:pPr>
    <w:rPr>
      <w:rFonts w:ascii="宋体" w:eastAsia="宋体" w:hAnsi="Times New Roman" w:cs="Times New Roman"/>
      <w:sz w:val="28"/>
    </w:rPr>
  </w:style>
  <w:style w:type="paragraph" w:customStyle="1" w:styleId="affc">
    <w:name w:val="封面正文"/>
    <w:autoRedefine/>
    <w:qFormat/>
    <w:pPr>
      <w:jc w:val="both"/>
    </w:pPr>
    <w:rPr>
      <w:rFonts w:ascii="Times New Roman" w:eastAsia="宋体" w:hAnsi="Times New Roman" w:cs="Times New Roman"/>
    </w:rPr>
  </w:style>
  <w:style w:type="paragraph" w:customStyle="1" w:styleId="affd">
    <w:name w:val="其他标准称谓"/>
    <w:autoRedefine/>
    <w:qFormat/>
    <w:pPr>
      <w:spacing w:line="0" w:lineRule="atLeast"/>
      <w:jc w:val="distribute"/>
    </w:pPr>
    <w:rPr>
      <w:rFonts w:ascii="黑体" w:eastAsia="黑体" w:hAnsi="宋体" w:cs="Times New Roman"/>
      <w:sz w:val="52"/>
    </w:rPr>
  </w:style>
  <w:style w:type="paragraph" w:customStyle="1" w:styleId="affe">
    <w:name w:val="其他发布部门"/>
    <w:basedOn w:val="a7"/>
    <w:autoRedefine/>
    <w:qFormat/>
    <w:pPr>
      <w:framePr w:w="7433" w:h="585" w:hRule="exact" w:hSpace="180" w:vSpace="180" w:wrap="around" w:hAnchor="margin" w:xAlign="center" w:y="14401" w:anchorLock="1"/>
      <w:widowControl/>
      <w:spacing w:line="0" w:lineRule="atLeast"/>
      <w:ind w:firstLineChars="0" w:firstLine="0"/>
      <w:jc w:val="center"/>
    </w:pPr>
    <w:rPr>
      <w:rFonts w:ascii="黑体" w:eastAsia="黑体"/>
      <w:spacing w:val="20"/>
      <w:w w:val="135"/>
      <w:kern w:val="0"/>
      <w:sz w:val="36"/>
      <w:szCs w:val="20"/>
    </w:rPr>
  </w:style>
  <w:style w:type="paragraph" w:customStyle="1" w:styleId="a4">
    <w:name w:val="三级条标题"/>
    <w:basedOn w:val="a3"/>
    <w:next w:val="aff"/>
    <w:autoRedefine/>
    <w:qFormat/>
    <w:pPr>
      <w:numPr>
        <w:ilvl w:val="4"/>
      </w:numPr>
      <w:outlineLvl w:val="4"/>
    </w:pPr>
  </w:style>
  <w:style w:type="paragraph" w:customStyle="1" w:styleId="afff">
    <w:name w:val="实施日期"/>
    <w:basedOn w:val="aff7"/>
    <w:autoRedefine/>
    <w:qFormat/>
    <w:pPr>
      <w:framePr w:hSpace="0" w:wrap="around" w:xAlign="right"/>
      <w:jc w:val="right"/>
    </w:pPr>
  </w:style>
  <w:style w:type="paragraph" w:customStyle="1" w:styleId="a5">
    <w:name w:val="四级条标题"/>
    <w:basedOn w:val="a4"/>
    <w:next w:val="aff"/>
    <w:autoRedefine/>
    <w:qFormat/>
    <w:pPr>
      <w:numPr>
        <w:ilvl w:val="5"/>
      </w:numPr>
      <w:outlineLvl w:val="5"/>
    </w:pPr>
  </w:style>
  <w:style w:type="paragraph" w:customStyle="1" w:styleId="afff0">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6">
    <w:name w:val="五级条标题"/>
    <w:basedOn w:val="a5"/>
    <w:next w:val="aff"/>
    <w:autoRedefine/>
    <w:qFormat/>
    <w:pPr>
      <w:numPr>
        <w:ilvl w:val="6"/>
      </w:numPr>
      <w:outlineLvl w:val="6"/>
    </w:pPr>
  </w:style>
  <w:style w:type="character" w:customStyle="1" w:styleId="af0">
    <w:name w:val="批注框文本 字符"/>
    <w:basedOn w:val="a8"/>
    <w:link w:val="af"/>
    <w:uiPriority w:val="99"/>
    <w:semiHidden/>
    <w:rPr>
      <w:rFonts w:ascii="Times New Roman" w:hAnsi="Times New Roman" w:cs="Times New Roman"/>
      <w:sz w:val="18"/>
      <w:szCs w:val="18"/>
    </w:rPr>
  </w:style>
  <w:style w:type="character" w:customStyle="1" w:styleId="ae">
    <w:name w:val="日期 字符"/>
    <w:basedOn w:val="a8"/>
    <w:link w:val="ad"/>
    <w:uiPriority w:val="99"/>
    <w:semiHidden/>
    <w:rPr>
      <w:rFonts w:ascii="Times New Roman" w:hAnsi="Times New Roman" w:cs="Times New Roman"/>
      <w:sz w:val="24"/>
      <w:szCs w:val="24"/>
    </w:rPr>
  </w:style>
  <w:style w:type="character" w:customStyle="1" w:styleId="ac">
    <w:name w:val="批注文字 字符"/>
    <w:basedOn w:val="a8"/>
    <w:link w:val="ab"/>
    <w:uiPriority w:val="99"/>
    <w:semiHidden/>
    <w:rPr>
      <w:rFonts w:ascii="Times New Roman" w:hAnsi="Times New Roman" w:cs="Times New Roman"/>
      <w:sz w:val="20"/>
      <w:szCs w:val="20"/>
    </w:rPr>
  </w:style>
  <w:style w:type="character" w:customStyle="1" w:styleId="afb">
    <w:name w:val="批注主题 字符"/>
    <w:basedOn w:val="ac"/>
    <w:link w:val="afa"/>
    <w:uiPriority w:val="99"/>
    <w:semiHidden/>
    <w:rPr>
      <w:rFonts w:ascii="Times New Roman" w:hAnsi="Times New Roman" w:cs="Times New Roman"/>
      <w:b/>
      <w:bCs/>
      <w:sz w:val="20"/>
      <w:szCs w:val="20"/>
    </w:rPr>
  </w:style>
  <w:style w:type="paragraph" w:customStyle="1" w:styleId="afff1">
    <w:name w:val="目次、标准名称标题"/>
    <w:basedOn w:val="a0"/>
    <w:next w:val="aff"/>
    <w:qFormat/>
    <w:pPr>
      <w:numPr>
        <w:numId w:val="0"/>
      </w:numPr>
      <w:spacing w:line="460" w:lineRule="exact"/>
    </w:pPr>
  </w:style>
  <w:style w:type="paragraph" w:customStyle="1" w:styleId="a">
    <w:name w:val="注×："/>
    <w:pPr>
      <w:widowControl w:val="0"/>
      <w:numPr>
        <w:numId w:val="2"/>
      </w:numPr>
      <w:tabs>
        <w:tab w:val="left" w:pos="630"/>
      </w:tabs>
      <w:autoSpaceDE w:val="0"/>
      <w:autoSpaceDN w:val="0"/>
      <w:jc w:val="both"/>
    </w:pPr>
    <w:rPr>
      <w:rFonts w:ascii="宋体" w:eastAsia="宋体" w:hAnsi="Times New Roman" w:cs="Times New Roman"/>
      <w:sz w:val="18"/>
    </w:rPr>
  </w:style>
  <w:style w:type="character" w:customStyle="1" w:styleId="Char0">
    <w:name w:val="一级条标题 Char"/>
    <w:basedOn w:val="a8"/>
    <w:link w:val="a2"/>
    <w:rPr>
      <w:rFonts w:ascii="黑体" w:eastAsia="黑体" w:hAnsi="Times New Roman" w:cs="Times New Roman"/>
      <w:kern w:val="0"/>
      <w:szCs w:val="20"/>
    </w:rPr>
  </w:style>
  <w:style w:type="character" w:customStyle="1" w:styleId="HTML0">
    <w:name w:val="HTML 地址 字符"/>
    <w:basedOn w:val="a8"/>
    <w:link w:val="HTML"/>
    <w:rPr>
      <w:rFonts w:ascii="Times New Roman" w:eastAsia="宋体" w:hAnsi="Times New Roman" w:cs="Times New Roman"/>
      <w:i/>
      <w:iCs/>
      <w:szCs w:val="24"/>
    </w:rPr>
  </w:style>
  <w:style w:type="paragraph" w:customStyle="1" w:styleId="afff2">
    <w:name w:val="附录标识"/>
    <w:basedOn w:val="a0"/>
    <w:pPr>
      <w:numPr>
        <w:numId w:val="0"/>
      </w:numPr>
      <w:tabs>
        <w:tab w:val="left" w:pos="6405"/>
      </w:tabs>
      <w:spacing w:after="200"/>
    </w:pPr>
    <w:rPr>
      <w:sz w:val="21"/>
    </w:rPr>
  </w:style>
  <w:style w:type="paragraph" w:customStyle="1" w:styleId="afff3">
    <w:name w:val="附录章标题"/>
    <w:next w:val="aff"/>
    <w:pPr>
      <w:wordWrap w:val="0"/>
      <w:overflowPunct w:val="0"/>
      <w:autoSpaceDE w:val="0"/>
      <w:spacing w:beforeLines="50" w:before="50" w:afterLines="50" w:after="50"/>
      <w:jc w:val="both"/>
      <w:textAlignment w:val="baseline"/>
      <w:outlineLvl w:val="1"/>
    </w:pPr>
    <w:rPr>
      <w:rFonts w:ascii="黑体" w:eastAsia="黑体" w:hAnsi="Times New Roman" w:cs="Times New Roman"/>
      <w:kern w:val="21"/>
      <w:sz w:val="21"/>
    </w:rPr>
  </w:style>
  <w:style w:type="paragraph" w:styleId="afff4">
    <w:name w:val="Revision"/>
    <w:hidden/>
    <w:uiPriority w:val="99"/>
    <w:unhideWhenUsed/>
    <w:rsid w:val="00ED502B"/>
    <w:rPr>
      <w:rFonts w:ascii="Times New Roman"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631665E-D3B6-4C8D-AA61-EF9D708B695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yangj1997@163.com</dc:creator>
  <cp:lastModifiedBy>晓辉 李</cp:lastModifiedBy>
  <cp:revision>22</cp:revision>
  <cp:lastPrinted>2022-01-18T06:41:00Z</cp:lastPrinted>
  <dcterms:created xsi:type="dcterms:W3CDTF">2024-05-17T02:25:00Z</dcterms:created>
  <dcterms:modified xsi:type="dcterms:W3CDTF">2024-05-17T08:34:00Z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D249189FEDE042C383CC051B4B7DFCE8_12</vt:lpwstr>
  </property>
</Properties>
</file>